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w:hAnsi="Times" w:cs="Times"/>
          <w:b/>
          <w:bCs/>
          <w:sz w:val="44"/>
          <w:szCs w:val="44"/>
          <w:lang w:val="en-US" w:eastAsia="zh-CN"/>
        </w:rPr>
      </w:pPr>
      <w:r>
        <w:rPr>
          <w:rFonts w:hint="default" w:ascii="Times" w:hAnsi="Times" w:cs="Times"/>
          <w:b/>
          <w:bCs/>
          <w:sz w:val="44"/>
          <w:szCs w:val="44"/>
          <w:lang w:val="en-US" w:eastAsia="zh-CN"/>
        </w:rPr>
        <w:t>西藏自治区科技计划（专项、基金等）项目管理专业机构管理暂行办法</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w:hAnsi="Times" w:eastAsia="黑体" w:cs="Times"/>
          <w:b w:val="0"/>
          <w:bCs w:val="0"/>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76" w:lineRule="exact"/>
        <w:jc w:val="center"/>
        <w:textAlignment w:val="auto"/>
        <w:rPr>
          <w:rFonts w:hint="default" w:ascii="Times" w:hAnsi="Times" w:eastAsia="黑体" w:cs="Times"/>
          <w:b w:val="0"/>
          <w:bCs w:val="0"/>
          <w:sz w:val="32"/>
          <w:szCs w:val="32"/>
          <w:lang w:val="en-US" w:eastAsia="zh-CN"/>
        </w:rPr>
      </w:pPr>
      <w:r>
        <w:rPr>
          <w:rFonts w:hint="default" w:ascii="Times" w:hAnsi="Times" w:eastAsia="黑体" w:cs="Times"/>
          <w:b w:val="0"/>
          <w:bCs w:val="0"/>
          <w:sz w:val="32"/>
          <w:szCs w:val="32"/>
          <w:lang w:val="en-US"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outlineLvl w:val="9"/>
        <w:rPr>
          <w:rFonts w:hint="default" w:ascii="Times" w:hAnsi="Times" w:eastAsia="仿宋_GB2312" w:cs="Times"/>
          <w:b w:val="0"/>
          <w:bCs w:val="0"/>
          <w:sz w:val="32"/>
          <w:szCs w:val="32"/>
          <w:lang w:val="en-US" w:eastAsia="zh-CN"/>
        </w:rPr>
      </w:pPr>
      <w:r>
        <w:rPr>
          <w:rFonts w:hint="default" w:ascii="Times" w:hAnsi="Times" w:eastAsia="仿宋" w:cs="Times"/>
          <w:b/>
          <w:bCs/>
          <w:sz w:val="32"/>
          <w:szCs w:val="32"/>
          <w:lang w:val="en-US" w:eastAsia="zh-CN"/>
        </w:rPr>
        <w:t xml:space="preserve">第一条 </w:t>
      </w:r>
      <w:r>
        <w:rPr>
          <w:rFonts w:hint="default" w:ascii="Times" w:hAnsi="Times" w:eastAsia="仿宋_GB2312" w:cs="Times"/>
          <w:b w:val="0"/>
          <w:bCs w:val="0"/>
          <w:i w:val="0"/>
          <w:caps w:val="0"/>
          <w:color w:val="333333"/>
          <w:spacing w:val="0"/>
          <w:sz w:val="32"/>
          <w:szCs w:val="32"/>
          <w:shd w:val="clear" w:fill="FFFFFF"/>
        </w:rPr>
        <w:t>为充分发挥专业</w:t>
      </w:r>
      <w:r>
        <w:rPr>
          <w:rFonts w:hint="default" w:ascii="Times" w:hAnsi="Times" w:eastAsia="仿宋_GB2312" w:cs="Times"/>
          <w:b w:val="0"/>
          <w:bCs w:val="0"/>
          <w:i w:val="0"/>
          <w:caps w:val="0"/>
          <w:color w:val="333333"/>
          <w:spacing w:val="0"/>
          <w:sz w:val="32"/>
          <w:szCs w:val="32"/>
          <w:shd w:val="clear" w:fill="FFFFFF"/>
          <w:lang w:eastAsia="zh-CN"/>
        </w:rPr>
        <w:t>管理</w:t>
      </w:r>
      <w:r>
        <w:rPr>
          <w:rFonts w:hint="default" w:ascii="Times" w:hAnsi="Times" w:eastAsia="仿宋_GB2312" w:cs="Times"/>
          <w:b w:val="0"/>
          <w:bCs w:val="0"/>
          <w:i w:val="0"/>
          <w:caps w:val="0"/>
          <w:color w:val="333333"/>
          <w:spacing w:val="0"/>
          <w:sz w:val="32"/>
          <w:szCs w:val="32"/>
          <w:shd w:val="clear" w:fill="FFFFFF"/>
        </w:rPr>
        <w:t>机构在科技管理、科技服务、科技创新、成果转化中的作用，</w:t>
      </w:r>
      <w:r>
        <w:rPr>
          <w:rFonts w:hint="default" w:ascii="Times" w:hAnsi="Times" w:eastAsia="仿宋_GB2312" w:cs="Times"/>
          <w:b w:val="0"/>
          <w:bCs w:val="0"/>
          <w:sz w:val="32"/>
          <w:szCs w:val="32"/>
          <w:lang w:val="en-US" w:eastAsia="zh-CN"/>
        </w:rPr>
        <w:t>推进科技管理向创新服务转变，根据</w:t>
      </w:r>
      <w:r>
        <w:rPr>
          <w:rFonts w:hint="default" w:ascii="Times" w:hAnsi="Times" w:eastAsia="仿宋_GB2312" w:cs="Times"/>
          <w:b w:val="0"/>
          <w:bCs w:val="0"/>
          <w:i w:val="0"/>
          <w:caps w:val="0"/>
          <w:color w:val="333333"/>
          <w:spacing w:val="0"/>
          <w:sz w:val="32"/>
          <w:szCs w:val="32"/>
          <w:shd w:val="clear" w:fill="FFFFFF"/>
        </w:rPr>
        <w:t>《中央财政科技计划（专项、基金等）项目管理</w:t>
      </w:r>
      <w:r>
        <w:rPr>
          <w:rFonts w:hint="default" w:ascii="Times" w:hAnsi="Times" w:eastAsia="仿宋_GB2312" w:cs="Times"/>
          <w:b w:val="0"/>
          <w:bCs w:val="0"/>
          <w:i w:val="0"/>
          <w:caps w:val="0"/>
          <w:color w:val="333333"/>
          <w:spacing w:val="0"/>
          <w:sz w:val="32"/>
          <w:szCs w:val="32"/>
          <w:shd w:val="clear" w:fill="FFFFFF"/>
          <w:lang w:eastAsia="zh-CN"/>
        </w:rPr>
        <w:t>专业机构</w:t>
      </w:r>
      <w:r>
        <w:rPr>
          <w:rFonts w:hint="default" w:ascii="Times" w:hAnsi="Times" w:eastAsia="仿宋_GB2312" w:cs="Times"/>
          <w:b w:val="0"/>
          <w:bCs w:val="0"/>
          <w:i w:val="0"/>
          <w:caps w:val="0"/>
          <w:color w:val="333333"/>
          <w:spacing w:val="0"/>
          <w:sz w:val="32"/>
          <w:szCs w:val="32"/>
          <w:shd w:val="clear" w:fill="FFFFFF"/>
        </w:rPr>
        <w:t>管理暂行规定》（国科发创〔2016〕70号）</w:t>
      </w:r>
      <w:r>
        <w:rPr>
          <w:rFonts w:hint="default" w:ascii="Times" w:hAnsi="Times" w:eastAsia="仿宋_GB2312" w:cs="Times"/>
          <w:b w:val="0"/>
          <w:bCs w:val="0"/>
          <w:i w:val="0"/>
          <w:caps w:val="0"/>
          <w:color w:val="333333"/>
          <w:spacing w:val="0"/>
          <w:sz w:val="32"/>
          <w:szCs w:val="32"/>
          <w:shd w:val="clear" w:fill="FFFFFF"/>
          <w:lang w:eastAsia="zh-CN"/>
        </w:rPr>
        <w:t>、《西藏自治区应用技术研究与开发专项资金管理办法》（藏财教〔</w:t>
      </w:r>
      <w:r>
        <w:rPr>
          <w:rFonts w:hint="default" w:ascii="Times" w:hAnsi="Times" w:eastAsia="仿宋_GB2312" w:cs="Times"/>
          <w:b w:val="0"/>
          <w:bCs w:val="0"/>
          <w:i w:val="0"/>
          <w:caps w:val="0"/>
          <w:color w:val="333333"/>
          <w:spacing w:val="0"/>
          <w:sz w:val="32"/>
          <w:szCs w:val="32"/>
          <w:shd w:val="clear" w:fill="FFFFFF"/>
          <w:lang w:val="en-US" w:eastAsia="zh-CN"/>
        </w:rPr>
        <w:t>2018〕76号）、《西藏自治区科技计划项目管理办法》（藏科发〔2019〕132号）</w:t>
      </w:r>
      <w:r>
        <w:rPr>
          <w:rFonts w:hint="default" w:ascii="Times" w:hAnsi="Times" w:eastAsia="仿宋_GB2312" w:cs="Times"/>
          <w:b w:val="0"/>
          <w:bCs w:val="0"/>
          <w:sz w:val="32"/>
          <w:szCs w:val="32"/>
          <w:lang w:val="en-US" w:eastAsia="zh-CN"/>
        </w:rPr>
        <w:t>有关规定和自治区科学技术厅职能，结合西藏实际，制定本办法。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w:hAnsi="Times" w:eastAsia="仿宋_GB2312" w:cs="Times"/>
          <w:b w:val="0"/>
          <w:bCs w:val="0"/>
          <w:i w:val="0"/>
          <w:caps w:val="0"/>
          <w:color w:val="333333"/>
          <w:spacing w:val="0"/>
          <w:sz w:val="32"/>
          <w:szCs w:val="32"/>
          <w:shd w:val="clear" w:fill="FFFFFF"/>
          <w:lang w:val="en-US" w:eastAsia="zh-CN"/>
        </w:rPr>
      </w:pPr>
      <w:r>
        <w:rPr>
          <w:rFonts w:hint="default" w:ascii="Times" w:hAnsi="Times" w:eastAsia="仿宋_GB2312" w:cs="Times"/>
          <w:b/>
          <w:bCs/>
          <w:sz w:val="32"/>
          <w:szCs w:val="32"/>
          <w:lang w:eastAsia="zh-CN"/>
        </w:rPr>
        <w:t>第二条</w:t>
      </w:r>
      <w:r>
        <w:rPr>
          <w:rFonts w:hint="default" w:ascii="Times" w:hAnsi="Times" w:eastAsia="仿宋_GB2312" w:cs="Times"/>
          <w:b/>
          <w:bCs/>
          <w:sz w:val="32"/>
          <w:szCs w:val="32"/>
          <w:lang w:val="en-US" w:eastAsia="zh-CN"/>
        </w:rPr>
        <w:t xml:space="preserve"> </w:t>
      </w:r>
      <w:r>
        <w:rPr>
          <w:rFonts w:hint="default" w:ascii="Times" w:hAnsi="Times" w:eastAsia="仿宋_GB2312" w:cs="Times"/>
          <w:b w:val="0"/>
          <w:bCs w:val="0"/>
          <w:i w:val="0"/>
          <w:caps w:val="0"/>
          <w:color w:val="333333"/>
          <w:spacing w:val="0"/>
          <w:sz w:val="32"/>
          <w:szCs w:val="32"/>
          <w:shd w:val="clear" w:fill="FFFFFF"/>
          <w:lang w:val="en-US" w:eastAsia="zh-CN"/>
        </w:rPr>
        <w:t>本办法所称自治区科技计划（专项、基金等）项目管理专业机构（以下简称“专业管理机构”）是指具有独立法人资格</w:t>
      </w:r>
      <w:bookmarkStart w:id="0" w:name="_GoBack"/>
      <w:bookmarkEnd w:id="0"/>
      <w:r>
        <w:rPr>
          <w:rFonts w:hint="default" w:ascii="Times" w:hAnsi="Times" w:eastAsia="仿宋_GB2312" w:cs="Times"/>
          <w:b w:val="0"/>
          <w:bCs w:val="0"/>
          <w:i w:val="0"/>
          <w:caps w:val="0"/>
          <w:color w:val="333333"/>
          <w:spacing w:val="0"/>
          <w:sz w:val="32"/>
          <w:szCs w:val="32"/>
          <w:shd w:val="clear" w:fill="FFFFFF"/>
          <w:lang w:val="en-US" w:eastAsia="zh-CN"/>
        </w:rPr>
        <w:t>，有条件从事科技计划（专项、基金等）项目过程管理工作的事业单位或社会化科技服务机构。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outlineLvl w:val="9"/>
        <w:rPr>
          <w:rFonts w:hint="default" w:ascii="Times" w:hAnsi="Times" w:eastAsia="仿宋_GB2312" w:cs="Times"/>
          <w:b w:val="0"/>
          <w:bCs w:val="0"/>
          <w:i w:val="0"/>
          <w:caps w:val="0"/>
          <w:color w:val="333333"/>
          <w:spacing w:val="0"/>
          <w:sz w:val="32"/>
          <w:szCs w:val="32"/>
          <w:shd w:val="clear" w:fill="FFFFFF"/>
          <w:lang w:val="en-US" w:eastAsia="zh-CN"/>
        </w:rPr>
      </w:pPr>
      <w:r>
        <w:rPr>
          <w:rFonts w:hint="default" w:ascii="Times" w:hAnsi="Times" w:eastAsia="仿宋_GB2312" w:cs="Times"/>
          <w:b/>
          <w:bCs/>
          <w:sz w:val="32"/>
          <w:szCs w:val="32"/>
          <w:lang w:eastAsia="zh-CN"/>
        </w:rPr>
        <w:t>第三条</w:t>
      </w:r>
      <w:r>
        <w:rPr>
          <w:rFonts w:hint="default" w:ascii="Times" w:hAnsi="Times" w:eastAsia="仿宋_GB2312" w:cs="Times"/>
          <w:b/>
          <w:bCs/>
          <w:sz w:val="32"/>
          <w:szCs w:val="32"/>
          <w:lang w:val="en-US" w:eastAsia="zh-CN"/>
        </w:rPr>
        <w:t xml:space="preserve"> </w:t>
      </w:r>
      <w:r>
        <w:rPr>
          <w:rFonts w:hint="default" w:ascii="Times" w:hAnsi="Times" w:eastAsia="仿宋_GB2312" w:cs="Times"/>
          <w:b w:val="0"/>
          <w:bCs w:val="0"/>
          <w:i w:val="0"/>
          <w:caps w:val="0"/>
          <w:color w:val="333333"/>
          <w:spacing w:val="0"/>
          <w:sz w:val="32"/>
          <w:szCs w:val="32"/>
          <w:shd w:val="clear" w:fill="FFFFFF"/>
          <w:lang w:val="en-US" w:eastAsia="zh-CN"/>
        </w:rPr>
        <w:t>自治区科学技术厅负责专业管理机构的遴选、确定等事项。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outlineLvl w:val="9"/>
        <w:rPr>
          <w:rFonts w:hint="default" w:ascii="Times" w:hAnsi="Times" w:eastAsia="仿宋_GB2312" w:cs="Times"/>
          <w:b/>
          <w:bCs/>
          <w:sz w:val="32"/>
          <w:szCs w:val="32"/>
          <w:lang w:val="en-US" w:eastAsia="zh-CN"/>
        </w:rPr>
      </w:pPr>
      <w:r>
        <w:rPr>
          <w:rFonts w:hint="default" w:ascii="Times" w:hAnsi="Times" w:eastAsia="仿宋_GB2312" w:cs="Times"/>
          <w:b/>
          <w:bCs/>
          <w:sz w:val="32"/>
          <w:szCs w:val="32"/>
          <w:lang w:val="en-US" w:eastAsia="zh-CN"/>
        </w:rPr>
        <w:t>第四条</w:t>
      </w:r>
      <w:r>
        <w:rPr>
          <w:rFonts w:hint="default" w:ascii="Times" w:hAnsi="Times" w:eastAsia="仿宋_GB2312" w:cs="Times"/>
          <w:b w:val="0"/>
          <w:bCs w:val="0"/>
          <w:i w:val="0"/>
          <w:caps w:val="0"/>
          <w:color w:val="333333"/>
          <w:spacing w:val="0"/>
          <w:sz w:val="32"/>
          <w:szCs w:val="32"/>
          <w:shd w:val="clear" w:fill="FFFFFF"/>
          <w:lang w:val="en-US" w:eastAsia="zh-CN"/>
        </w:rPr>
        <w:t xml:space="preserve"> 专业管理机构依据与自治区科学技术厅的委托协议，承担国家、自治区科技计划项目管理职责。专业管理机构要加强管理队伍建设、制度建设、能力建设等，在科技创新服务和科技成果转化应用中发挥协调服务作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w:hAnsi="Times" w:eastAsia="仿宋_GB2312" w:cs="Times"/>
          <w:sz w:val="32"/>
          <w:szCs w:val="32"/>
          <w:lang w:eastAsia="zh-CN"/>
        </w:rPr>
      </w:pPr>
      <w:r>
        <w:rPr>
          <w:rFonts w:hint="default" w:ascii="Times" w:hAnsi="Times" w:eastAsia="仿宋_GB2312" w:cs="Times"/>
          <w:b/>
          <w:bCs/>
          <w:sz w:val="32"/>
          <w:szCs w:val="32"/>
          <w:lang w:eastAsia="zh-CN"/>
        </w:rPr>
        <w:t>第五条</w:t>
      </w:r>
      <w:r>
        <w:rPr>
          <w:rFonts w:hint="default" w:ascii="Times" w:hAnsi="Times" w:eastAsia="仿宋_GB2312" w:cs="Times"/>
          <w:b/>
          <w:bCs/>
          <w:sz w:val="32"/>
          <w:szCs w:val="32"/>
          <w:lang w:val="en-US" w:eastAsia="zh-CN"/>
        </w:rPr>
        <w:t xml:space="preserve"> </w:t>
      </w:r>
      <w:r>
        <w:rPr>
          <w:rFonts w:hint="default" w:ascii="Times" w:hAnsi="Times" w:eastAsia="仿宋_GB2312" w:cs="Times"/>
          <w:b w:val="0"/>
          <w:bCs w:val="0"/>
          <w:i w:val="0"/>
          <w:caps w:val="0"/>
          <w:color w:val="333333"/>
          <w:spacing w:val="0"/>
          <w:sz w:val="32"/>
          <w:szCs w:val="32"/>
          <w:shd w:val="clear" w:fill="FFFFFF"/>
          <w:lang w:val="en-US" w:eastAsia="zh-CN"/>
        </w:rPr>
        <w:t>专业管理机构依据国家、自治区有关规定和管理任务委托协议，组织开展项目受理、形式审查、评审、评估、验收、绩效评价等，对项目实行全过程管理，独立行使权利，履行有关职责，对实现任务目标负责。</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w:hAnsi="Times" w:eastAsia="仿宋_GB2312" w:cs="Times"/>
          <w:sz w:val="32"/>
          <w:szCs w:val="32"/>
          <w:lang w:eastAsia="zh-CN"/>
        </w:rPr>
      </w:pPr>
      <w:r>
        <w:rPr>
          <w:rFonts w:hint="default" w:ascii="Times" w:hAnsi="Times" w:eastAsia="仿宋_GB2312" w:cs="Times"/>
          <w:b/>
          <w:bCs/>
          <w:sz w:val="32"/>
          <w:szCs w:val="32"/>
          <w:lang w:val="en-US" w:eastAsia="zh-CN"/>
        </w:rPr>
        <w:t>第六条</w:t>
      </w:r>
      <w:r>
        <w:rPr>
          <w:rFonts w:hint="default" w:ascii="Times" w:hAnsi="Times" w:eastAsia="仿宋_GB2312" w:cs="Times"/>
          <w:sz w:val="32"/>
          <w:szCs w:val="32"/>
          <w:lang w:val="en-US" w:eastAsia="zh-CN"/>
        </w:rPr>
        <w:t xml:space="preserve"> </w:t>
      </w:r>
      <w:r>
        <w:rPr>
          <w:rFonts w:hint="default" w:ascii="Times" w:hAnsi="Times" w:eastAsia="仿宋_GB2312" w:cs="Times"/>
          <w:b w:val="0"/>
          <w:bCs w:val="0"/>
          <w:i w:val="0"/>
          <w:caps w:val="0"/>
          <w:color w:val="333333"/>
          <w:spacing w:val="0"/>
          <w:sz w:val="32"/>
          <w:szCs w:val="32"/>
          <w:shd w:val="clear" w:fill="FFFFFF"/>
          <w:lang w:val="en-US" w:eastAsia="zh-CN"/>
        </w:rPr>
        <w:t>专业管理机构按照委托任务，向自治区科学技术厅提出管理工作方案和管理费用需求。自治区科学技术厅根据任务工作量和专业管理机构监督评估情况，确定并拨付专业管理机构管理费用。</w:t>
      </w:r>
    </w:p>
    <w:p>
      <w:pPr>
        <w:keepNext w:val="0"/>
        <w:keepLines w:val="0"/>
        <w:pageBreakBefore w:val="0"/>
        <w:numPr>
          <w:ilvl w:val="0"/>
          <w:numId w:val="1"/>
        </w:numPr>
        <w:kinsoku/>
        <w:wordWrap/>
        <w:overflowPunct/>
        <w:topLinePunct w:val="0"/>
        <w:autoSpaceDE/>
        <w:autoSpaceDN/>
        <w:bidi w:val="0"/>
        <w:adjustRightInd/>
        <w:snapToGrid/>
        <w:spacing w:line="576" w:lineRule="exact"/>
        <w:jc w:val="center"/>
        <w:textAlignment w:val="auto"/>
        <w:rPr>
          <w:rFonts w:hint="default" w:ascii="Times" w:hAnsi="Times" w:eastAsia="黑体" w:cs="Times"/>
          <w:b w:val="0"/>
          <w:bCs w:val="0"/>
          <w:sz w:val="32"/>
          <w:szCs w:val="32"/>
          <w:lang w:val="en-US" w:eastAsia="zh-CN"/>
        </w:rPr>
      </w:pPr>
      <w:r>
        <w:rPr>
          <w:rFonts w:hint="default" w:ascii="Times" w:hAnsi="Times" w:eastAsia="黑体" w:cs="Times"/>
          <w:b w:val="0"/>
          <w:bCs w:val="0"/>
          <w:sz w:val="32"/>
          <w:szCs w:val="32"/>
          <w:lang w:val="en-US" w:eastAsia="zh-CN"/>
        </w:rPr>
        <w:t>专业管理机构职责与任务</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outlineLvl w:val="9"/>
        <w:rPr>
          <w:rFonts w:hint="default" w:ascii="Times" w:hAnsi="Times" w:eastAsia="仿宋_GB2312" w:cs="Times"/>
          <w:sz w:val="32"/>
          <w:szCs w:val="32"/>
          <w:lang w:eastAsia="zh-CN"/>
        </w:rPr>
      </w:pPr>
      <w:r>
        <w:rPr>
          <w:rFonts w:hint="default" w:ascii="Times" w:hAnsi="Times" w:eastAsia="仿宋_GB2312" w:cs="Times"/>
          <w:b/>
          <w:bCs/>
          <w:sz w:val="32"/>
          <w:szCs w:val="32"/>
          <w:lang w:eastAsia="zh-CN"/>
        </w:rPr>
        <w:t>第七条</w:t>
      </w:r>
      <w:r>
        <w:rPr>
          <w:rFonts w:hint="default" w:ascii="Times" w:hAnsi="Times" w:eastAsia="仿宋_GB2312" w:cs="Times"/>
          <w:sz w:val="32"/>
          <w:szCs w:val="32"/>
          <w:lang w:val="en-US" w:eastAsia="zh-CN"/>
        </w:rPr>
        <w:t xml:space="preserve"> </w:t>
      </w:r>
      <w:r>
        <w:rPr>
          <w:rFonts w:hint="default" w:ascii="Times" w:hAnsi="Times" w:eastAsia="仿宋_GB2312" w:cs="Times"/>
          <w:b w:val="0"/>
          <w:bCs w:val="0"/>
          <w:i w:val="0"/>
          <w:caps w:val="0"/>
          <w:color w:val="333333"/>
          <w:spacing w:val="0"/>
          <w:sz w:val="32"/>
          <w:szCs w:val="32"/>
          <w:shd w:val="clear" w:fill="FFFFFF"/>
          <w:lang w:val="en-US" w:eastAsia="zh-CN"/>
        </w:rPr>
        <w:t>制定所承担科技计划项目管理任务的管理工作方案，编制工作经费概算。</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outlineLvl w:val="9"/>
        <w:rPr>
          <w:rFonts w:hint="default" w:ascii="Times" w:hAnsi="Times" w:eastAsia="仿宋_GB2312" w:cs="Times"/>
          <w:b w:val="0"/>
          <w:bCs w:val="0"/>
          <w:i w:val="0"/>
          <w:caps w:val="0"/>
          <w:color w:val="333333"/>
          <w:spacing w:val="0"/>
          <w:sz w:val="32"/>
          <w:szCs w:val="32"/>
          <w:shd w:val="clear" w:fill="FFFFFF"/>
          <w:lang w:val="en-US" w:eastAsia="zh-CN"/>
        </w:rPr>
      </w:pPr>
      <w:r>
        <w:rPr>
          <w:rFonts w:hint="default" w:ascii="Times" w:hAnsi="Times" w:eastAsia="仿宋_GB2312" w:cs="Times"/>
          <w:b/>
          <w:bCs/>
          <w:sz w:val="32"/>
          <w:szCs w:val="32"/>
          <w:lang w:eastAsia="zh-CN"/>
        </w:rPr>
        <w:t>第八条</w:t>
      </w:r>
      <w:r>
        <w:rPr>
          <w:rFonts w:hint="default" w:ascii="Times" w:hAnsi="Times" w:eastAsia="仿宋_GB2312" w:cs="Times"/>
          <w:b/>
          <w:bCs/>
          <w:sz w:val="32"/>
          <w:szCs w:val="32"/>
          <w:lang w:val="en-US" w:eastAsia="zh-CN"/>
        </w:rPr>
        <w:t xml:space="preserve"> </w:t>
      </w:r>
      <w:r>
        <w:rPr>
          <w:rFonts w:hint="default" w:ascii="Times" w:hAnsi="Times" w:eastAsia="仿宋_GB2312" w:cs="Times"/>
          <w:b w:val="0"/>
          <w:bCs w:val="0"/>
          <w:i w:val="0"/>
          <w:caps w:val="0"/>
          <w:color w:val="333333"/>
          <w:spacing w:val="0"/>
          <w:sz w:val="32"/>
          <w:szCs w:val="32"/>
          <w:shd w:val="clear" w:fill="FFFFFF"/>
          <w:lang w:val="en-US" w:eastAsia="zh-CN"/>
        </w:rPr>
        <w:t>受理项目申请，组织开展形式审查，组织专家开展项目评审。</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outlineLvl w:val="9"/>
        <w:rPr>
          <w:rFonts w:hint="default" w:ascii="Times" w:hAnsi="Times" w:eastAsia="仿宋_GB2312" w:cs="Times"/>
          <w:b w:val="0"/>
          <w:bCs w:val="0"/>
          <w:i w:val="0"/>
          <w:caps w:val="0"/>
          <w:color w:val="333333"/>
          <w:spacing w:val="0"/>
          <w:sz w:val="32"/>
          <w:szCs w:val="32"/>
          <w:shd w:val="clear" w:fill="FFFFFF"/>
          <w:lang w:val="en-US" w:eastAsia="zh-CN"/>
        </w:rPr>
      </w:pPr>
      <w:r>
        <w:rPr>
          <w:rFonts w:hint="default" w:ascii="Times" w:hAnsi="Times" w:eastAsia="仿宋_GB2312" w:cs="Times"/>
          <w:b/>
          <w:bCs/>
          <w:sz w:val="32"/>
          <w:szCs w:val="32"/>
          <w:lang w:val="en-US" w:eastAsia="zh-CN"/>
        </w:rPr>
        <w:t xml:space="preserve">第九条 </w:t>
      </w:r>
      <w:r>
        <w:rPr>
          <w:rFonts w:hint="default" w:ascii="Times" w:hAnsi="Times" w:eastAsia="仿宋_GB2312" w:cs="Times"/>
          <w:b w:val="0"/>
          <w:bCs w:val="0"/>
          <w:i w:val="0"/>
          <w:caps w:val="0"/>
          <w:color w:val="333333"/>
          <w:spacing w:val="0"/>
          <w:sz w:val="32"/>
          <w:szCs w:val="32"/>
          <w:shd w:val="clear" w:fill="FFFFFF"/>
          <w:lang w:val="en-US" w:eastAsia="zh-CN"/>
        </w:rPr>
        <w:t>开展项目过程管理，对项目实施和经费使用情况进行动态管理和监督评估；落实科技报告制度，加强知识产权管理。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22" w:firstLineChars="200"/>
        <w:textAlignment w:val="auto"/>
        <w:outlineLvl w:val="9"/>
        <w:rPr>
          <w:rFonts w:hint="default" w:ascii="Times" w:hAnsi="Times" w:eastAsia="仿宋_GB2312" w:cs="Times"/>
          <w:i w:val="0"/>
          <w:caps w:val="0"/>
          <w:color w:val="000000"/>
          <w:spacing w:val="0"/>
          <w:sz w:val="24"/>
          <w:szCs w:val="24"/>
          <w:lang w:eastAsia="zh-CN"/>
        </w:rPr>
      </w:pPr>
      <w:r>
        <w:rPr>
          <w:rFonts w:hint="default" w:ascii="Times" w:hAnsi="Times" w:eastAsia="仿宋_GB2312" w:cs="Times"/>
          <w:b/>
          <w:bCs/>
          <w:i w:val="0"/>
          <w:caps w:val="0"/>
          <w:color w:val="333333"/>
          <w:spacing w:val="0"/>
          <w:sz w:val="31"/>
          <w:szCs w:val="31"/>
          <w:shd w:val="clear" w:fill="FFFFFF"/>
          <w:lang w:eastAsia="zh-CN"/>
        </w:rPr>
        <w:t>第十条</w:t>
      </w:r>
      <w:r>
        <w:rPr>
          <w:rFonts w:hint="default" w:ascii="Times" w:hAnsi="Times" w:eastAsia="仿宋_GB2312" w:cs="Times"/>
          <w:b/>
          <w:bCs/>
          <w:i w:val="0"/>
          <w:caps w:val="0"/>
          <w:color w:val="333333"/>
          <w:spacing w:val="0"/>
          <w:sz w:val="31"/>
          <w:szCs w:val="31"/>
          <w:shd w:val="clear" w:fill="FFFFFF"/>
          <w:lang w:val="en-US" w:eastAsia="zh-CN"/>
        </w:rPr>
        <w:t xml:space="preserve"> </w:t>
      </w:r>
      <w:r>
        <w:rPr>
          <w:rFonts w:hint="default" w:ascii="Times" w:hAnsi="Times" w:eastAsia="仿宋_GB2312" w:cs="Times"/>
          <w:b w:val="0"/>
          <w:bCs w:val="0"/>
          <w:i w:val="0"/>
          <w:caps w:val="0"/>
          <w:color w:val="333333"/>
          <w:spacing w:val="0"/>
          <w:kern w:val="2"/>
          <w:sz w:val="32"/>
          <w:szCs w:val="32"/>
          <w:shd w:val="clear" w:fill="FFFFFF"/>
          <w:lang w:val="en-US" w:eastAsia="zh-CN" w:bidi="ar-SA"/>
        </w:rPr>
        <w:t>组织项目验收、绩效评价和后续管理，开展项目成果汇交，对项目相关资料等进行归档；按规定推进项目验收后的成果转化等后续管理工作。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22" w:firstLineChars="200"/>
        <w:textAlignment w:val="auto"/>
        <w:outlineLvl w:val="9"/>
        <w:rPr>
          <w:rFonts w:hint="default" w:ascii="Times" w:hAnsi="Times" w:eastAsia="仿宋_GB2312" w:cs="Times"/>
          <w:kern w:val="2"/>
          <w:sz w:val="32"/>
          <w:szCs w:val="32"/>
          <w:lang w:val="en-US" w:eastAsia="zh-CN" w:bidi="ar-SA"/>
        </w:rPr>
      </w:pPr>
      <w:r>
        <w:rPr>
          <w:rFonts w:hint="default" w:ascii="Times" w:hAnsi="Times" w:eastAsia="仿宋_GB2312" w:cs="Times"/>
          <w:b/>
          <w:bCs/>
          <w:i w:val="0"/>
          <w:caps w:val="0"/>
          <w:color w:val="333333"/>
          <w:spacing w:val="0"/>
          <w:sz w:val="31"/>
          <w:szCs w:val="31"/>
          <w:shd w:val="clear" w:fill="FFFFFF"/>
          <w:lang w:eastAsia="zh-CN"/>
        </w:rPr>
        <w:t>第十一条</w:t>
      </w:r>
      <w:r>
        <w:rPr>
          <w:rFonts w:hint="default" w:ascii="Times" w:hAnsi="Times" w:eastAsia="仿宋_GB2312" w:cs="Times"/>
          <w:b/>
          <w:bCs/>
          <w:i w:val="0"/>
          <w:caps w:val="0"/>
          <w:color w:val="333333"/>
          <w:spacing w:val="0"/>
          <w:sz w:val="31"/>
          <w:szCs w:val="31"/>
          <w:shd w:val="clear" w:fill="FFFFFF"/>
          <w:lang w:val="en-US" w:eastAsia="zh-CN"/>
        </w:rPr>
        <w:t xml:space="preserve"> </w:t>
      </w:r>
      <w:r>
        <w:rPr>
          <w:rFonts w:hint="default" w:ascii="Times" w:hAnsi="Times" w:eastAsia="仿宋_GB2312" w:cs="Times"/>
          <w:b w:val="0"/>
          <w:bCs w:val="0"/>
          <w:i w:val="0"/>
          <w:caps w:val="0"/>
          <w:color w:val="333333"/>
          <w:spacing w:val="0"/>
          <w:kern w:val="2"/>
          <w:sz w:val="32"/>
          <w:szCs w:val="32"/>
          <w:shd w:val="clear" w:fill="FFFFFF"/>
          <w:lang w:val="en-US" w:eastAsia="zh-CN" w:bidi="ar-SA"/>
        </w:rPr>
        <w:t>对参与项目立项、过程管理和验收等咨询评审专家履职尽责情况进行监督。</w:t>
      </w:r>
    </w:p>
    <w:p>
      <w:pPr>
        <w:keepNext w:val="0"/>
        <w:keepLines w:val="0"/>
        <w:pageBreakBefore w:val="0"/>
        <w:kinsoku/>
        <w:wordWrap/>
        <w:overflowPunct/>
        <w:topLinePunct w:val="0"/>
        <w:autoSpaceDE/>
        <w:autoSpaceDN/>
        <w:bidi w:val="0"/>
        <w:adjustRightInd/>
        <w:snapToGrid/>
        <w:spacing w:line="576" w:lineRule="exact"/>
        <w:ind w:firstLine="622" w:firstLineChars="200"/>
        <w:textAlignment w:val="auto"/>
        <w:outlineLvl w:val="9"/>
        <w:rPr>
          <w:rFonts w:hint="default" w:ascii="Times" w:hAnsi="Times" w:eastAsia="仿宋_GB2312" w:cs="Times"/>
          <w:b w:val="0"/>
          <w:bCs w:val="0"/>
          <w:i w:val="0"/>
          <w:caps w:val="0"/>
          <w:color w:val="333333"/>
          <w:spacing w:val="0"/>
          <w:kern w:val="2"/>
          <w:sz w:val="32"/>
          <w:szCs w:val="32"/>
          <w:shd w:val="clear" w:fill="FFFFFF"/>
          <w:lang w:val="en-US" w:eastAsia="zh-CN" w:bidi="ar-SA"/>
        </w:rPr>
      </w:pPr>
      <w:r>
        <w:rPr>
          <w:rFonts w:hint="default" w:ascii="Times" w:hAnsi="Times" w:eastAsia="仿宋_GB2312" w:cs="Times"/>
          <w:b/>
          <w:bCs/>
          <w:i w:val="0"/>
          <w:caps w:val="0"/>
          <w:color w:val="333333"/>
          <w:spacing w:val="0"/>
          <w:sz w:val="31"/>
          <w:szCs w:val="31"/>
          <w:shd w:val="clear" w:fill="FFFFFF"/>
          <w:lang w:eastAsia="zh-CN"/>
        </w:rPr>
        <w:t>第十二条</w:t>
      </w:r>
      <w:r>
        <w:rPr>
          <w:rFonts w:hint="default" w:ascii="Times" w:hAnsi="Times" w:eastAsia="仿宋_GB2312" w:cs="Times"/>
          <w:i w:val="0"/>
          <w:caps w:val="0"/>
          <w:color w:val="333333"/>
          <w:spacing w:val="0"/>
          <w:sz w:val="31"/>
          <w:szCs w:val="31"/>
          <w:shd w:val="clear" w:fill="FFFFFF"/>
          <w:lang w:val="en-US" w:eastAsia="zh-CN"/>
        </w:rPr>
        <w:t xml:space="preserve"> </w:t>
      </w:r>
      <w:r>
        <w:rPr>
          <w:rFonts w:hint="default" w:ascii="Times" w:hAnsi="Times" w:eastAsia="仿宋_GB2312" w:cs="Times"/>
          <w:b w:val="0"/>
          <w:bCs w:val="0"/>
          <w:i w:val="0"/>
          <w:caps w:val="0"/>
          <w:color w:val="333333"/>
          <w:spacing w:val="0"/>
          <w:kern w:val="2"/>
          <w:sz w:val="32"/>
          <w:szCs w:val="32"/>
          <w:shd w:val="clear" w:fill="FFFFFF"/>
          <w:lang w:val="en-US" w:eastAsia="zh-CN" w:bidi="ar-SA"/>
        </w:rPr>
        <w:t>受理各方对项目管理和实施中承担单位、参与人员和专家的申诉和举报；受理相关单位或个人对项目申请、立项和验收等决定的异议、申诉以及对专业管理机构工作人员在项目管理中的违规、违纪行为的投诉；按相关政策规定及时</w:t>
      </w:r>
      <w:r>
        <w:rPr>
          <w:rFonts w:hint="eastAsia" w:ascii="Times" w:hAnsi="Times" w:eastAsia="仿宋_GB2312" w:cs="Times"/>
          <w:b w:val="0"/>
          <w:bCs w:val="0"/>
          <w:i w:val="0"/>
          <w:caps w:val="0"/>
          <w:color w:val="333333"/>
          <w:spacing w:val="0"/>
          <w:kern w:val="2"/>
          <w:sz w:val="32"/>
          <w:szCs w:val="32"/>
          <w:shd w:val="clear" w:fill="FFFFFF"/>
          <w:lang w:val="en-US" w:eastAsia="zh-CN" w:bidi="ar-SA"/>
        </w:rPr>
        <w:t>提出处理建议</w:t>
      </w:r>
      <w:r>
        <w:rPr>
          <w:rFonts w:hint="default" w:ascii="Times" w:hAnsi="Times" w:eastAsia="仿宋_GB2312" w:cs="Times"/>
          <w:b w:val="0"/>
          <w:bCs w:val="0"/>
          <w:i w:val="0"/>
          <w:caps w:val="0"/>
          <w:color w:val="333333"/>
          <w:spacing w:val="0"/>
          <w:kern w:val="2"/>
          <w:sz w:val="32"/>
          <w:szCs w:val="32"/>
          <w:shd w:val="clear" w:fill="FFFFFF"/>
          <w:lang w:val="en-US" w:eastAsia="zh-CN" w:bidi="ar-SA"/>
        </w:rPr>
        <w:t>报自治区科学技术厅审核</w:t>
      </w:r>
      <w:r>
        <w:rPr>
          <w:rFonts w:hint="eastAsia" w:ascii="Times" w:hAnsi="Times" w:eastAsia="仿宋_GB2312" w:cs="Times"/>
          <w:b w:val="0"/>
          <w:bCs w:val="0"/>
          <w:i w:val="0"/>
          <w:caps w:val="0"/>
          <w:color w:val="333333"/>
          <w:spacing w:val="0"/>
          <w:kern w:val="2"/>
          <w:sz w:val="32"/>
          <w:szCs w:val="32"/>
          <w:shd w:val="clear" w:fill="FFFFFF"/>
          <w:lang w:val="en-US" w:eastAsia="zh-CN" w:bidi="ar-SA"/>
        </w:rPr>
        <w:t>同意后进行处理</w:t>
      </w:r>
      <w:r>
        <w:rPr>
          <w:rFonts w:hint="default" w:ascii="Times" w:hAnsi="Times" w:eastAsia="仿宋_GB2312" w:cs="Times"/>
          <w:b w:val="0"/>
          <w:bCs w:val="0"/>
          <w:i w:val="0"/>
          <w:caps w:val="0"/>
          <w:color w:val="333333"/>
          <w:spacing w:val="0"/>
          <w:kern w:val="2"/>
          <w:sz w:val="32"/>
          <w:szCs w:val="32"/>
          <w:shd w:val="clear" w:fill="FFFFFF"/>
          <w:lang w:val="en-US" w:eastAsia="zh-CN" w:bidi="ar-SA"/>
        </w:rPr>
        <w:t>，并开展信用记录工作。</w:t>
      </w:r>
    </w:p>
    <w:p>
      <w:pPr>
        <w:keepNext w:val="0"/>
        <w:keepLines w:val="0"/>
        <w:pageBreakBefore w:val="0"/>
        <w:kinsoku/>
        <w:wordWrap/>
        <w:overflowPunct/>
        <w:topLinePunct w:val="0"/>
        <w:autoSpaceDE/>
        <w:autoSpaceDN/>
        <w:bidi w:val="0"/>
        <w:adjustRightInd/>
        <w:snapToGrid/>
        <w:spacing w:line="576" w:lineRule="exact"/>
        <w:ind w:firstLine="622" w:firstLineChars="200"/>
        <w:textAlignment w:val="auto"/>
        <w:outlineLvl w:val="9"/>
        <w:rPr>
          <w:rFonts w:hint="default" w:ascii="Times" w:hAnsi="Times" w:eastAsia="仿宋_GB2312" w:cs="Times"/>
          <w:b w:val="0"/>
          <w:bCs w:val="0"/>
          <w:i w:val="0"/>
          <w:caps w:val="0"/>
          <w:color w:val="333333"/>
          <w:spacing w:val="0"/>
          <w:kern w:val="2"/>
          <w:sz w:val="32"/>
          <w:szCs w:val="32"/>
          <w:shd w:val="clear" w:fill="FFFFFF"/>
          <w:lang w:val="en-US" w:eastAsia="zh-CN" w:bidi="ar-SA"/>
        </w:rPr>
      </w:pPr>
      <w:r>
        <w:rPr>
          <w:rFonts w:hint="default" w:ascii="Times" w:hAnsi="Times" w:eastAsia="仿宋_GB2312" w:cs="Times"/>
          <w:b/>
          <w:bCs/>
          <w:i w:val="0"/>
          <w:caps w:val="0"/>
          <w:color w:val="333333"/>
          <w:spacing w:val="0"/>
          <w:sz w:val="31"/>
          <w:szCs w:val="31"/>
          <w:shd w:val="clear" w:fill="FFFFFF"/>
          <w:lang w:eastAsia="zh-CN"/>
        </w:rPr>
        <w:t>第十三条</w:t>
      </w:r>
      <w:r>
        <w:rPr>
          <w:rFonts w:hint="default" w:ascii="Times" w:hAnsi="Times" w:eastAsia="仿宋_GB2312" w:cs="Times"/>
          <w:b/>
          <w:bCs/>
          <w:i w:val="0"/>
          <w:caps w:val="0"/>
          <w:color w:val="333333"/>
          <w:spacing w:val="0"/>
          <w:sz w:val="31"/>
          <w:szCs w:val="31"/>
          <w:shd w:val="clear" w:fill="FFFFFF"/>
          <w:lang w:val="en-US" w:eastAsia="zh-CN"/>
        </w:rPr>
        <w:t xml:space="preserve"> </w:t>
      </w:r>
      <w:r>
        <w:rPr>
          <w:rFonts w:hint="default" w:ascii="Times" w:hAnsi="Times" w:eastAsia="仿宋_GB2312" w:cs="Times"/>
          <w:b w:val="0"/>
          <w:bCs w:val="0"/>
          <w:i w:val="0"/>
          <w:caps w:val="0"/>
          <w:color w:val="333333"/>
          <w:spacing w:val="0"/>
          <w:kern w:val="2"/>
          <w:sz w:val="32"/>
          <w:szCs w:val="32"/>
          <w:shd w:val="clear" w:fill="FFFFFF"/>
          <w:lang w:val="en-US" w:eastAsia="zh-CN" w:bidi="ar-SA"/>
        </w:rPr>
        <w:t>在任务委托期间，出现重大变化导致任务无法正常实施时，及时向自治区科学技术厅报告，提出调整或终止建议。</w:t>
      </w:r>
    </w:p>
    <w:p>
      <w:pPr>
        <w:keepNext w:val="0"/>
        <w:keepLines w:val="0"/>
        <w:pageBreakBefore w:val="0"/>
        <w:kinsoku/>
        <w:wordWrap/>
        <w:overflowPunct/>
        <w:topLinePunct w:val="0"/>
        <w:autoSpaceDE/>
        <w:autoSpaceDN/>
        <w:bidi w:val="0"/>
        <w:adjustRightInd/>
        <w:snapToGrid/>
        <w:spacing w:line="576" w:lineRule="exact"/>
        <w:ind w:firstLine="622" w:firstLineChars="200"/>
        <w:textAlignment w:val="auto"/>
        <w:outlineLvl w:val="9"/>
        <w:rPr>
          <w:rFonts w:hint="default" w:ascii="Times" w:hAnsi="Times" w:eastAsia="黑体" w:cs="Times"/>
          <w:i w:val="0"/>
          <w:caps w:val="0"/>
          <w:color w:val="333333"/>
          <w:spacing w:val="0"/>
          <w:sz w:val="31"/>
          <w:szCs w:val="31"/>
          <w:shd w:val="clear" w:fill="FFFFFF"/>
          <w:lang w:val="en-US" w:eastAsia="zh-CN"/>
        </w:rPr>
      </w:pPr>
      <w:r>
        <w:rPr>
          <w:rFonts w:hint="default" w:ascii="Times" w:hAnsi="Times" w:eastAsia="仿宋_GB2312" w:cs="Times"/>
          <w:b/>
          <w:bCs/>
          <w:i w:val="0"/>
          <w:caps w:val="0"/>
          <w:color w:val="333333"/>
          <w:spacing w:val="0"/>
          <w:sz w:val="31"/>
          <w:szCs w:val="31"/>
          <w:shd w:val="clear" w:fill="FFFFFF"/>
          <w:lang w:val="en-US" w:eastAsia="zh-CN"/>
        </w:rPr>
        <w:t>第十四条</w:t>
      </w:r>
      <w:r>
        <w:rPr>
          <w:rFonts w:hint="default" w:ascii="Times" w:hAnsi="Times" w:eastAsia="仿宋_GB2312" w:cs="Times"/>
          <w:i w:val="0"/>
          <w:caps w:val="0"/>
          <w:color w:val="333333"/>
          <w:spacing w:val="0"/>
          <w:sz w:val="31"/>
          <w:szCs w:val="31"/>
          <w:shd w:val="clear" w:fill="FFFFFF"/>
          <w:lang w:val="en-US" w:eastAsia="zh-CN"/>
        </w:rPr>
        <w:t xml:space="preserve"> </w:t>
      </w:r>
      <w:r>
        <w:rPr>
          <w:rFonts w:hint="default" w:ascii="Times" w:hAnsi="Times" w:eastAsia="仿宋_GB2312" w:cs="Times"/>
          <w:b w:val="0"/>
          <w:bCs w:val="0"/>
          <w:i w:val="0"/>
          <w:caps w:val="0"/>
          <w:color w:val="333333"/>
          <w:spacing w:val="0"/>
          <w:kern w:val="2"/>
          <w:sz w:val="32"/>
          <w:szCs w:val="32"/>
          <w:shd w:val="clear" w:fill="FFFFFF"/>
          <w:lang w:val="en-US" w:eastAsia="zh-CN" w:bidi="ar-SA"/>
        </w:rPr>
        <w:t>承担委托协议中约定的其他事项。</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w:hAnsi="Times" w:eastAsia="黑体" w:cs="Times"/>
          <w:i w:val="0"/>
          <w:caps w:val="0"/>
          <w:color w:val="333333"/>
          <w:spacing w:val="0"/>
          <w:sz w:val="31"/>
          <w:szCs w:val="31"/>
          <w:shd w:val="clear" w:fill="FFFFFF"/>
          <w:lang w:val="en-US" w:eastAsia="zh-CN"/>
        </w:rPr>
      </w:pPr>
      <w:r>
        <w:rPr>
          <w:rFonts w:hint="default" w:ascii="Times" w:hAnsi="Times" w:eastAsia="黑体" w:cs="Times"/>
          <w:i w:val="0"/>
          <w:caps w:val="0"/>
          <w:color w:val="333333"/>
          <w:spacing w:val="0"/>
          <w:sz w:val="31"/>
          <w:szCs w:val="31"/>
          <w:shd w:val="clear" w:fill="FFFFFF"/>
          <w:lang w:val="en-US" w:eastAsia="zh-CN"/>
        </w:rPr>
        <w:t>第三章 专业管理机构的申请与受理</w:t>
      </w:r>
    </w:p>
    <w:p>
      <w:pPr>
        <w:keepNext w:val="0"/>
        <w:keepLines w:val="0"/>
        <w:pageBreakBefore w:val="0"/>
        <w:kinsoku/>
        <w:wordWrap/>
        <w:overflowPunct/>
        <w:topLinePunct w:val="0"/>
        <w:autoSpaceDE/>
        <w:autoSpaceDN/>
        <w:bidi w:val="0"/>
        <w:adjustRightInd/>
        <w:snapToGrid/>
        <w:spacing w:line="576" w:lineRule="exact"/>
        <w:ind w:firstLine="622" w:firstLineChars="200"/>
        <w:textAlignment w:val="auto"/>
        <w:outlineLvl w:val="9"/>
        <w:rPr>
          <w:rFonts w:hint="default" w:ascii="Times" w:hAnsi="Times" w:eastAsia="仿宋_GB2312" w:cs="Times"/>
          <w:b w:val="0"/>
          <w:bCs w:val="0"/>
          <w:i w:val="0"/>
          <w:caps w:val="0"/>
          <w:color w:val="333333"/>
          <w:spacing w:val="0"/>
          <w:kern w:val="2"/>
          <w:sz w:val="32"/>
          <w:szCs w:val="32"/>
          <w:shd w:val="clear" w:fill="FFFFFF"/>
          <w:lang w:val="en-US" w:eastAsia="zh-CN" w:bidi="ar-SA"/>
        </w:rPr>
      </w:pPr>
      <w:r>
        <w:rPr>
          <w:rFonts w:hint="default" w:ascii="Times" w:hAnsi="Times" w:eastAsia="仿宋_GB2312" w:cs="Times"/>
          <w:b/>
          <w:bCs/>
          <w:i w:val="0"/>
          <w:caps w:val="0"/>
          <w:color w:val="333333"/>
          <w:spacing w:val="0"/>
          <w:sz w:val="31"/>
          <w:szCs w:val="31"/>
          <w:shd w:val="clear" w:fill="FFFFFF"/>
          <w:lang w:val="en-US" w:eastAsia="zh-CN"/>
        </w:rPr>
        <w:t>第十五条</w:t>
      </w:r>
      <w:r>
        <w:rPr>
          <w:rFonts w:hint="default" w:ascii="Times" w:hAnsi="Times" w:eastAsia="仿宋_GB2312" w:cs="Times"/>
          <w:i w:val="0"/>
          <w:caps w:val="0"/>
          <w:color w:val="333333"/>
          <w:spacing w:val="0"/>
          <w:sz w:val="31"/>
          <w:szCs w:val="31"/>
          <w:shd w:val="clear" w:fill="FFFFFF"/>
          <w:lang w:val="en-US" w:eastAsia="zh-CN"/>
        </w:rPr>
        <w:t xml:space="preserve"> </w:t>
      </w:r>
      <w:r>
        <w:rPr>
          <w:rFonts w:hint="default" w:ascii="Times" w:hAnsi="Times" w:eastAsia="仿宋_GB2312" w:cs="Times"/>
          <w:b w:val="0"/>
          <w:bCs w:val="0"/>
          <w:i w:val="0"/>
          <w:caps w:val="0"/>
          <w:color w:val="333333"/>
          <w:spacing w:val="0"/>
          <w:kern w:val="2"/>
          <w:sz w:val="32"/>
          <w:szCs w:val="32"/>
          <w:shd w:val="clear" w:fill="FFFFFF"/>
          <w:lang w:val="en-US" w:eastAsia="zh-CN" w:bidi="ar-SA"/>
        </w:rPr>
        <w:t>申请专业管理机构需具备以下条件：</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outlineLvl w:val="9"/>
        <w:rPr>
          <w:rFonts w:hint="default" w:ascii="Times" w:hAnsi="Times" w:eastAsia="仿宋_GB2312" w:cs="Times"/>
          <w:b w:val="0"/>
          <w:bCs w:val="0"/>
          <w:i w:val="0"/>
          <w:caps w:val="0"/>
          <w:color w:val="333333"/>
          <w:spacing w:val="0"/>
          <w:kern w:val="2"/>
          <w:sz w:val="32"/>
          <w:szCs w:val="32"/>
          <w:shd w:val="clear" w:fill="FFFFFF"/>
          <w:lang w:val="en-US" w:eastAsia="zh-CN" w:bidi="ar-SA"/>
        </w:rPr>
      </w:pPr>
      <w:r>
        <w:rPr>
          <w:rFonts w:hint="default" w:ascii="Times" w:hAnsi="Times" w:eastAsia="仿宋_GB2312" w:cs="Times"/>
          <w:b w:val="0"/>
          <w:bCs w:val="0"/>
          <w:i w:val="0"/>
          <w:caps w:val="0"/>
          <w:color w:val="333333"/>
          <w:spacing w:val="0"/>
          <w:kern w:val="2"/>
          <w:sz w:val="32"/>
          <w:szCs w:val="32"/>
          <w:shd w:val="clear" w:fill="FFFFFF"/>
          <w:lang w:val="en-US" w:eastAsia="zh-CN" w:bidi="ar-SA"/>
        </w:rPr>
        <w:t>（一）组织结构。具有独立法人资格的事业单位或社会化科技服务机构。拥有较为健全的承担专业项目管理能力的机构设置。</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outlineLvl w:val="9"/>
        <w:rPr>
          <w:rFonts w:hint="default" w:ascii="Times" w:hAnsi="Times" w:eastAsia="仿宋_GB2312" w:cs="Times"/>
          <w:b w:val="0"/>
          <w:bCs w:val="0"/>
          <w:i w:val="0"/>
          <w:caps w:val="0"/>
          <w:color w:val="333333"/>
          <w:spacing w:val="0"/>
          <w:kern w:val="2"/>
          <w:sz w:val="32"/>
          <w:szCs w:val="32"/>
          <w:shd w:val="clear" w:fill="FFFFFF"/>
          <w:lang w:val="en-US" w:eastAsia="zh-CN" w:bidi="ar-SA"/>
        </w:rPr>
      </w:pPr>
      <w:r>
        <w:rPr>
          <w:rFonts w:hint="default" w:ascii="Times" w:hAnsi="Times" w:eastAsia="仿宋_GB2312" w:cs="Times"/>
          <w:b w:val="0"/>
          <w:bCs w:val="0"/>
          <w:i w:val="0"/>
          <w:caps w:val="0"/>
          <w:color w:val="333333"/>
          <w:spacing w:val="0"/>
          <w:kern w:val="2"/>
          <w:sz w:val="32"/>
          <w:szCs w:val="32"/>
          <w:shd w:val="clear" w:fill="FFFFFF"/>
          <w:lang w:val="en-US" w:eastAsia="zh-CN" w:bidi="ar-SA"/>
        </w:rPr>
        <w:t>（二）管理制度。具有较为完善的项目管理、经费管理、质量控制、风险控制、知识产权、信用管理、保密及档案管理等制度，实行不相容岗位分离和全程留痕管理，建立内部决策、执行、监督相互制约又相互协调的工作机制。</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outlineLvl w:val="9"/>
        <w:rPr>
          <w:rFonts w:hint="default" w:ascii="Times" w:hAnsi="Times" w:eastAsia="仿宋_GB2312" w:cs="Times"/>
          <w:b w:val="0"/>
          <w:bCs w:val="0"/>
          <w:i w:val="0"/>
          <w:caps w:val="0"/>
          <w:color w:val="333333"/>
          <w:spacing w:val="0"/>
          <w:kern w:val="2"/>
          <w:sz w:val="32"/>
          <w:szCs w:val="32"/>
          <w:shd w:val="clear" w:fill="FFFFFF"/>
          <w:lang w:val="en-US" w:eastAsia="zh-CN" w:bidi="ar-SA"/>
        </w:rPr>
      </w:pPr>
      <w:r>
        <w:rPr>
          <w:rFonts w:hint="default" w:ascii="Times" w:hAnsi="Times" w:eastAsia="仿宋_GB2312" w:cs="Times"/>
          <w:b w:val="0"/>
          <w:bCs w:val="0"/>
          <w:i w:val="0"/>
          <w:caps w:val="0"/>
          <w:color w:val="333333"/>
          <w:spacing w:val="0"/>
          <w:kern w:val="2"/>
          <w:sz w:val="32"/>
          <w:szCs w:val="32"/>
          <w:shd w:val="clear" w:fill="FFFFFF"/>
          <w:lang w:val="en-US" w:eastAsia="zh-CN" w:bidi="ar-SA"/>
        </w:rPr>
        <w:t>（三）管理能力。具有满足项目管理要求的相对稳定、结构合理且素质较高的专业化管理队伍；在相关科技领域具备较强的项目管理能力、组织协调能力及丰富的项目管理经验；熟悉国家和自治区有关</w:t>
      </w:r>
      <w:r>
        <w:rPr>
          <w:rFonts w:hint="eastAsia" w:ascii="Times" w:hAnsi="Times" w:eastAsia="仿宋_GB2312" w:cs="Times"/>
          <w:b w:val="0"/>
          <w:bCs w:val="0"/>
          <w:i w:val="0"/>
          <w:caps w:val="0"/>
          <w:color w:val="333333"/>
          <w:spacing w:val="0"/>
          <w:kern w:val="2"/>
          <w:sz w:val="32"/>
          <w:szCs w:val="32"/>
          <w:shd w:val="clear" w:fill="FFFFFF"/>
          <w:lang w:val="en-US" w:eastAsia="zh-CN" w:bidi="ar-SA"/>
        </w:rPr>
        <w:t>科技计划项目管理政策、</w:t>
      </w:r>
      <w:r>
        <w:rPr>
          <w:rFonts w:hint="default" w:ascii="Times" w:hAnsi="Times" w:eastAsia="仿宋_GB2312" w:cs="Times"/>
          <w:b w:val="0"/>
          <w:bCs w:val="0"/>
          <w:i w:val="0"/>
          <w:caps w:val="0"/>
          <w:color w:val="333333"/>
          <w:spacing w:val="0"/>
          <w:kern w:val="2"/>
          <w:sz w:val="32"/>
          <w:szCs w:val="32"/>
          <w:shd w:val="clear" w:fill="FFFFFF"/>
          <w:lang w:val="en-US" w:eastAsia="zh-CN" w:bidi="ar-SA"/>
        </w:rPr>
        <w:t>财政政策和科研经费管理规定，具备对科技计划项目经费预算全过程管理和监督的能力；建有规范的项目管理程序。</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outlineLvl w:val="9"/>
        <w:rPr>
          <w:rFonts w:hint="default" w:ascii="Times" w:hAnsi="Times" w:eastAsia="仿宋_GB2312" w:cs="Times"/>
          <w:b w:val="0"/>
          <w:bCs w:val="0"/>
          <w:i w:val="0"/>
          <w:caps w:val="0"/>
          <w:color w:val="333333"/>
          <w:spacing w:val="0"/>
          <w:kern w:val="2"/>
          <w:sz w:val="32"/>
          <w:szCs w:val="32"/>
          <w:shd w:val="clear" w:fill="FFFFFF"/>
          <w:lang w:val="en-US" w:eastAsia="zh-CN" w:bidi="ar-SA"/>
        </w:rPr>
      </w:pPr>
      <w:r>
        <w:rPr>
          <w:rFonts w:hint="default" w:ascii="Times" w:hAnsi="Times" w:eastAsia="仿宋_GB2312" w:cs="Times"/>
          <w:b w:val="0"/>
          <w:bCs w:val="0"/>
          <w:i w:val="0"/>
          <w:caps w:val="0"/>
          <w:color w:val="333333"/>
          <w:spacing w:val="0"/>
          <w:kern w:val="2"/>
          <w:sz w:val="32"/>
          <w:szCs w:val="32"/>
          <w:shd w:val="clear" w:fill="FFFFFF"/>
          <w:lang w:val="en-US" w:eastAsia="zh-CN" w:bidi="ar-SA"/>
        </w:rPr>
        <w:t>（四）管理条件。具有固定的办公场所和较完备的办公系统，能够依据有关管理规定和技术要求，依托西藏自治区科技计划项目管理系统实施项目管理，定期对管理人员进行专业化培训。</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outlineLvl w:val="9"/>
        <w:rPr>
          <w:rFonts w:hint="default" w:ascii="Times" w:hAnsi="Times" w:eastAsia="仿宋_GB2312" w:cs="Times"/>
          <w:b w:val="0"/>
          <w:bCs w:val="0"/>
          <w:i w:val="0"/>
          <w:caps w:val="0"/>
          <w:color w:val="333333"/>
          <w:spacing w:val="0"/>
          <w:kern w:val="2"/>
          <w:sz w:val="32"/>
          <w:szCs w:val="32"/>
          <w:shd w:val="clear" w:fill="FFFFFF"/>
          <w:lang w:val="en-US" w:eastAsia="zh-CN" w:bidi="ar-SA"/>
        </w:rPr>
      </w:pPr>
      <w:r>
        <w:rPr>
          <w:rFonts w:hint="default" w:ascii="Times" w:hAnsi="Times" w:eastAsia="仿宋_GB2312" w:cs="Times"/>
          <w:b w:val="0"/>
          <w:bCs w:val="0"/>
          <w:i w:val="0"/>
          <w:caps w:val="0"/>
          <w:color w:val="333333"/>
          <w:spacing w:val="0"/>
          <w:kern w:val="2"/>
          <w:sz w:val="32"/>
          <w:szCs w:val="32"/>
          <w:shd w:val="clear" w:fill="FFFFFF"/>
          <w:lang w:val="en-US" w:eastAsia="zh-CN" w:bidi="ar-SA"/>
        </w:rPr>
        <w:t>（五）社会信誉。科技管理表现良好，运作规范，无违纪违法失信等不良记录。</w:t>
      </w:r>
    </w:p>
    <w:p>
      <w:pPr>
        <w:keepNext w:val="0"/>
        <w:keepLines w:val="0"/>
        <w:pageBreakBefore w:val="0"/>
        <w:kinsoku/>
        <w:wordWrap/>
        <w:overflowPunct/>
        <w:topLinePunct w:val="0"/>
        <w:autoSpaceDE/>
        <w:autoSpaceDN/>
        <w:bidi w:val="0"/>
        <w:adjustRightInd/>
        <w:snapToGrid/>
        <w:spacing w:line="576" w:lineRule="exact"/>
        <w:ind w:firstLine="622" w:firstLineChars="200"/>
        <w:textAlignment w:val="auto"/>
        <w:outlineLvl w:val="9"/>
        <w:rPr>
          <w:rFonts w:hint="default" w:ascii="Times" w:hAnsi="Times" w:eastAsia="仿宋_GB2312" w:cs="Times"/>
          <w:b w:val="0"/>
          <w:bCs w:val="0"/>
          <w:i w:val="0"/>
          <w:caps w:val="0"/>
          <w:color w:val="333333"/>
          <w:spacing w:val="0"/>
          <w:kern w:val="2"/>
          <w:sz w:val="32"/>
          <w:szCs w:val="32"/>
          <w:shd w:val="clear" w:fill="FFFFFF"/>
          <w:lang w:val="en-US" w:eastAsia="zh-CN" w:bidi="ar-SA"/>
        </w:rPr>
      </w:pPr>
      <w:r>
        <w:rPr>
          <w:rFonts w:hint="default" w:ascii="Times" w:hAnsi="Times" w:eastAsia="仿宋_GB2312" w:cs="Times"/>
          <w:b/>
          <w:bCs/>
          <w:i w:val="0"/>
          <w:caps w:val="0"/>
          <w:color w:val="333333"/>
          <w:spacing w:val="0"/>
          <w:sz w:val="31"/>
          <w:szCs w:val="31"/>
          <w:shd w:val="clear" w:fill="FFFFFF"/>
          <w:lang w:val="en-US" w:eastAsia="zh-CN"/>
        </w:rPr>
        <w:t>第十六条</w:t>
      </w:r>
      <w:r>
        <w:rPr>
          <w:rFonts w:hint="default" w:ascii="Times" w:hAnsi="Times" w:eastAsia="仿宋_GB2312" w:cs="Times"/>
          <w:i w:val="0"/>
          <w:caps w:val="0"/>
          <w:color w:val="333333"/>
          <w:spacing w:val="0"/>
          <w:sz w:val="31"/>
          <w:szCs w:val="31"/>
          <w:shd w:val="clear" w:fill="FFFFFF"/>
          <w:lang w:val="en-US" w:eastAsia="zh-CN"/>
        </w:rPr>
        <w:t xml:space="preserve"> </w:t>
      </w:r>
      <w:r>
        <w:rPr>
          <w:rFonts w:hint="default" w:ascii="Times" w:hAnsi="Times" w:eastAsia="仿宋_GB2312" w:cs="Times"/>
          <w:b w:val="0"/>
          <w:bCs w:val="0"/>
          <w:i w:val="0"/>
          <w:caps w:val="0"/>
          <w:color w:val="333333"/>
          <w:spacing w:val="0"/>
          <w:kern w:val="2"/>
          <w:sz w:val="32"/>
          <w:szCs w:val="32"/>
          <w:shd w:val="clear" w:fill="FFFFFF"/>
          <w:lang w:val="en-US" w:eastAsia="zh-CN" w:bidi="ar-SA"/>
        </w:rPr>
        <w:t>专业管理机构申请程序：</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outlineLvl w:val="9"/>
        <w:rPr>
          <w:rFonts w:hint="default" w:ascii="Times" w:hAnsi="Times" w:eastAsia="仿宋_GB2312" w:cs="Times"/>
          <w:b w:val="0"/>
          <w:bCs w:val="0"/>
          <w:i w:val="0"/>
          <w:caps w:val="0"/>
          <w:color w:val="333333"/>
          <w:spacing w:val="0"/>
          <w:kern w:val="2"/>
          <w:sz w:val="32"/>
          <w:szCs w:val="32"/>
          <w:shd w:val="clear" w:fill="FFFFFF"/>
          <w:lang w:val="en-US" w:eastAsia="zh-CN" w:bidi="ar-SA"/>
        </w:rPr>
      </w:pPr>
      <w:r>
        <w:rPr>
          <w:rFonts w:hint="default" w:ascii="Times" w:hAnsi="Times" w:eastAsia="仿宋_GB2312" w:cs="Times"/>
          <w:b w:val="0"/>
          <w:bCs w:val="0"/>
          <w:i w:val="0"/>
          <w:caps w:val="0"/>
          <w:color w:val="333333"/>
          <w:spacing w:val="0"/>
          <w:kern w:val="2"/>
          <w:sz w:val="32"/>
          <w:szCs w:val="32"/>
          <w:shd w:val="clear" w:fill="FFFFFF"/>
          <w:lang w:val="en-US" w:eastAsia="zh-CN" w:bidi="ar-SA"/>
        </w:rPr>
        <w:t>（一）提交申报材料。符合条件的事业单位或社会化科技服务机构向自治区科学技术厅提交书面申请及相关材料；</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outlineLvl w:val="9"/>
        <w:rPr>
          <w:rFonts w:hint="default" w:ascii="Times" w:hAnsi="Times" w:eastAsia="仿宋_GB2312" w:cs="Times"/>
          <w:b w:val="0"/>
          <w:bCs w:val="0"/>
          <w:i w:val="0"/>
          <w:caps w:val="0"/>
          <w:color w:val="333333"/>
          <w:spacing w:val="0"/>
          <w:kern w:val="2"/>
          <w:sz w:val="32"/>
          <w:szCs w:val="32"/>
          <w:shd w:val="clear" w:fill="FFFFFF"/>
          <w:lang w:val="en-US" w:eastAsia="zh-CN" w:bidi="ar-SA"/>
        </w:rPr>
      </w:pPr>
      <w:r>
        <w:rPr>
          <w:rFonts w:hint="default" w:ascii="Times" w:hAnsi="Times" w:eastAsia="仿宋_GB2312" w:cs="Times"/>
          <w:b w:val="0"/>
          <w:bCs w:val="0"/>
          <w:i w:val="0"/>
          <w:caps w:val="0"/>
          <w:color w:val="333333"/>
          <w:spacing w:val="0"/>
          <w:kern w:val="2"/>
          <w:sz w:val="32"/>
          <w:szCs w:val="32"/>
          <w:shd w:val="clear" w:fill="FFFFFF"/>
          <w:lang w:val="en-US" w:eastAsia="zh-CN" w:bidi="ar-SA"/>
        </w:rPr>
        <w:t>（二）审查。自治区科学技术厅根据第十五条规定，组织专家对专业管理机构申报材料进行审查，确定备选专业管理机构名单；</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outlineLvl w:val="9"/>
        <w:rPr>
          <w:rFonts w:hint="default" w:ascii="Times" w:hAnsi="Times" w:eastAsia="仿宋_GB2312" w:cs="Times"/>
          <w:b w:val="0"/>
          <w:bCs w:val="0"/>
          <w:i w:val="0"/>
          <w:caps w:val="0"/>
          <w:color w:val="333333"/>
          <w:spacing w:val="0"/>
          <w:kern w:val="2"/>
          <w:sz w:val="32"/>
          <w:szCs w:val="32"/>
          <w:shd w:val="clear" w:fill="FFFFFF"/>
          <w:lang w:val="en-US" w:eastAsia="zh-CN" w:bidi="ar-SA"/>
        </w:rPr>
      </w:pPr>
      <w:r>
        <w:rPr>
          <w:rFonts w:hint="default" w:ascii="Times" w:hAnsi="Times" w:eastAsia="仿宋_GB2312" w:cs="Times"/>
          <w:b w:val="0"/>
          <w:bCs w:val="0"/>
          <w:i w:val="0"/>
          <w:caps w:val="0"/>
          <w:color w:val="333333"/>
          <w:spacing w:val="0"/>
          <w:kern w:val="2"/>
          <w:sz w:val="32"/>
          <w:szCs w:val="32"/>
          <w:shd w:val="clear" w:fill="FFFFFF"/>
          <w:lang w:val="en-US" w:eastAsia="zh-CN" w:bidi="ar-SA"/>
        </w:rPr>
        <w:t>（三）公示。对备选专业管理机构名单予以公示，公示期为7个工作日。经公示无异议后，纳入专业管理机构备选目录清单。</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w:hAnsi="Times" w:eastAsia="黑体" w:cs="Times"/>
          <w:i w:val="0"/>
          <w:caps w:val="0"/>
          <w:color w:val="333333"/>
          <w:spacing w:val="0"/>
          <w:sz w:val="31"/>
          <w:szCs w:val="31"/>
          <w:shd w:val="clear" w:fill="FFFFFF"/>
          <w:lang w:val="en-US" w:eastAsia="zh-CN"/>
        </w:rPr>
      </w:pPr>
      <w:r>
        <w:rPr>
          <w:rFonts w:hint="default" w:ascii="Times" w:hAnsi="Times" w:eastAsia="黑体" w:cs="Times"/>
          <w:i w:val="0"/>
          <w:caps w:val="0"/>
          <w:color w:val="333333"/>
          <w:spacing w:val="0"/>
          <w:sz w:val="31"/>
          <w:szCs w:val="31"/>
          <w:shd w:val="clear" w:fill="FFFFFF"/>
          <w:lang w:val="en-US" w:eastAsia="zh-CN"/>
        </w:rPr>
        <w:t>第四章 专业管理机构的改建与委托管理</w:t>
      </w:r>
    </w:p>
    <w:p>
      <w:pPr>
        <w:keepNext w:val="0"/>
        <w:keepLines w:val="0"/>
        <w:pageBreakBefore w:val="0"/>
        <w:widowControl w:val="0"/>
        <w:kinsoku/>
        <w:wordWrap/>
        <w:overflowPunct/>
        <w:topLinePunct w:val="0"/>
        <w:autoSpaceDE/>
        <w:autoSpaceDN/>
        <w:bidi w:val="0"/>
        <w:adjustRightInd/>
        <w:snapToGrid/>
        <w:spacing w:line="576" w:lineRule="exact"/>
        <w:ind w:firstLine="622" w:firstLineChars="200"/>
        <w:jc w:val="both"/>
        <w:textAlignment w:val="auto"/>
        <w:outlineLvl w:val="9"/>
        <w:rPr>
          <w:rFonts w:hint="default" w:ascii="Times" w:hAnsi="Times" w:eastAsia="仿宋_GB2312" w:cs="Times"/>
          <w:b w:val="0"/>
          <w:bCs w:val="0"/>
          <w:i w:val="0"/>
          <w:caps w:val="0"/>
          <w:color w:val="333333"/>
          <w:spacing w:val="0"/>
          <w:kern w:val="2"/>
          <w:sz w:val="32"/>
          <w:szCs w:val="32"/>
          <w:shd w:val="clear" w:fill="FFFFFF"/>
          <w:lang w:val="en-US" w:eastAsia="zh-CN" w:bidi="ar-SA"/>
        </w:rPr>
      </w:pPr>
      <w:r>
        <w:rPr>
          <w:rFonts w:hint="default" w:ascii="Times" w:hAnsi="Times" w:eastAsia="仿宋_GB2312" w:cs="Times"/>
          <w:b/>
          <w:bCs/>
          <w:i w:val="0"/>
          <w:caps w:val="0"/>
          <w:color w:val="333333"/>
          <w:spacing w:val="0"/>
          <w:sz w:val="31"/>
          <w:szCs w:val="31"/>
          <w:shd w:val="clear" w:fill="FFFFFF"/>
          <w:lang w:eastAsia="zh-CN"/>
        </w:rPr>
        <w:t>第十七条</w:t>
      </w:r>
      <w:r>
        <w:rPr>
          <w:rFonts w:hint="default" w:ascii="Times" w:hAnsi="Times" w:eastAsia="仿宋_GB2312" w:cs="Times"/>
          <w:b/>
          <w:bCs/>
          <w:i w:val="0"/>
          <w:caps w:val="0"/>
          <w:color w:val="333333"/>
          <w:spacing w:val="0"/>
          <w:sz w:val="31"/>
          <w:szCs w:val="31"/>
          <w:shd w:val="clear" w:fill="FFFFFF"/>
          <w:lang w:val="en-US" w:eastAsia="zh-CN"/>
        </w:rPr>
        <w:t xml:space="preserve"> </w:t>
      </w:r>
      <w:r>
        <w:rPr>
          <w:rFonts w:hint="default" w:ascii="Times" w:hAnsi="Times" w:eastAsia="仿宋_GB2312" w:cs="Times"/>
          <w:b w:val="0"/>
          <w:bCs w:val="0"/>
          <w:i w:val="0"/>
          <w:caps w:val="0"/>
          <w:color w:val="333333"/>
          <w:spacing w:val="0"/>
          <w:kern w:val="2"/>
          <w:sz w:val="32"/>
          <w:szCs w:val="32"/>
          <w:shd w:val="clear" w:fill="FFFFFF"/>
          <w:lang w:val="en-US" w:eastAsia="zh-CN" w:bidi="ar-SA"/>
        </w:rPr>
        <w:t>纳入备选目录清单的专业管理机构要按照专业管理机构申报要求完成改建任务，建成具有完善法人治理结构、健全的机构设置、完善的规章制度、高素质的科技计划项目管理团队和相关领域专业化项目管理能力等的专业管理机构。</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outlineLvl w:val="9"/>
        <w:rPr>
          <w:rFonts w:hint="default" w:ascii="Times" w:hAnsi="Times" w:eastAsia="仿宋_GB2312" w:cs="Times"/>
          <w:b w:val="0"/>
          <w:bCs w:val="0"/>
          <w:i w:val="0"/>
          <w:caps w:val="0"/>
          <w:color w:val="333333"/>
          <w:spacing w:val="0"/>
          <w:kern w:val="2"/>
          <w:sz w:val="32"/>
          <w:szCs w:val="32"/>
          <w:shd w:val="clear" w:fill="FFFFFF"/>
          <w:lang w:val="en-US" w:eastAsia="zh-CN" w:bidi="ar-SA"/>
        </w:rPr>
      </w:pPr>
      <w:r>
        <w:rPr>
          <w:rFonts w:hint="default" w:ascii="Times" w:hAnsi="Times" w:eastAsia="仿宋_GB2312" w:cs="Times"/>
          <w:b/>
          <w:bCs/>
          <w:sz w:val="32"/>
          <w:szCs w:val="32"/>
          <w:lang w:eastAsia="zh-CN"/>
        </w:rPr>
        <w:t>第十八条</w:t>
      </w:r>
      <w:r>
        <w:rPr>
          <w:rFonts w:hint="default" w:ascii="Times" w:hAnsi="Times" w:eastAsia="仿宋_GB2312" w:cs="Times"/>
          <w:b/>
          <w:bCs/>
          <w:sz w:val="32"/>
          <w:szCs w:val="32"/>
          <w:lang w:val="en-US" w:eastAsia="zh-CN"/>
        </w:rPr>
        <w:t xml:space="preserve"> </w:t>
      </w:r>
      <w:r>
        <w:rPr>
          <w:rFonts w:hint="default" w:ascii="Times" w:hAnsi="Times" w:eastAsia="仿宋_GB2312" w:cs="Times"/>
          <w:b w:val="0"/>
          <w:bCs w:val="0"/>
          <w:i w:val="0"/>
          <w:caps w:val="0"/>
          <w:color w:val="333333"/>
          <w:spacing w:val="0"/>
          <w:kern w:val="2"/>
          <w:sz w:val="32"/>
          <w:szCs w:val="32"/>
          <w:shd w:val="clear" w:fill="FFFFFF"/>
          <w:lang w:val="en-US" w:eastAsia="zh-CN" w:bidi="ar-SA"/>
        </w:rPr>
        <w:t>对专业管理机构提交的科技计划项目管理任务申请，自治区科学技术厅结合任务特点和管理要求，从专业管理机构的项目管理能力、管理业绩、任务饱和程度、工作延续性以及管理工作方案可行性等方面，择优选择承担管理任务的专业管理机构。</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outlineLvl w:val="9"/>
        <w:rPr>
          <w:rFonts w:hint="default" w:ascii="Times" w:hAnsi="Times" w:eastAsia="仿宋_GB2312" w:cs="Times"/>
          <w:sz w:val="32"/>
          <w:szCs w:val="32"/>
        </w:rPr>
      </w:pPr>
      <w:r>
        <w:rPr>
          <w:rFonts w:hint="default" w:ascii="Times" w:hAnsi="Times" w:eastAsia="仿宋_GB2312" w:cs="Times"/>
          <w:b/>
          <w:bCs/>
          <w:sz w:val="32"/>
          <w:szCs w:val="32"/>
          <w:lang w:eastAsia="zh-CN"/>
        </w:rPr>
        <w:t>第十九条</w:t>
      </w:r>
      <w:r>
        <w:rPr>
          <w:rFonts w:hint="default" w:ascii="Times" w:hAnsi="Times" w:eastAsia="仿宋_GB2312" w:cs="Times"/>
          <w:sz w:val="32"/>
          <w:szCs w:val="32"/>
          <w:lang w:val="en-US" w:eastAsia="zh-CN"/>
        </w:rPr>
        <w:t xml:space="preserve"> </w:t>
      </w:r>
      <w:r>
        <w:rPr>
          <w:rFonts w:hint="default" w:ascii="Times" w:hAnsi="Times" w:eastAsia="仿宋_GB2312" w:cs="Times"/>
          <w:b w:val="0"/>
          <w:bCs w:val="0"/>
          <w:i w:val="0"/>
          <w:caps w:val="0"/>
          <w:color w:val="333333"/>
          <w:spacing w:val="0"/>
          <w:kern w:val="2"/>
          <w:sz w:val="32"/>
          <w:szCs w:val="32"/>
          <w:shd w:val="clear" w:fill="FFFFFF"/>
          <w:lang w:val="en-US" w:eastAsia="zh-CN" w:bidi="ar-SA"/>
        </w:rPr>
        <w:t>自治区科学技术厅与专业管理机构签订委托管理合同，明确相关职责、权利和义务。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outlineLvl w:val="9"/>
        <w:rPr>
          <w:rFonts w:hint="default" w:ascii="Times" w:hAnsi="Times" w:eastAsia="仿宋_GB2312" w:cs="Times"/>
          <w:b w:val="0"/>
          <w:bCs w:val="0"/>
          <w:i w:val="0"/>
          <w:caps w:val="0"/>
          <w:color w:val="333333"/>
          <w:spacing w:val="0"/>
          <w:kern w:val="2"/>
          <w:sz w:val="32"/>
          <w:szCs w:val="32"/>
          <w:shd w:val="clear" w:fill="FFFFFF"/>
          <w:lang w:val="en-US" w:eastAsia="zh-CN" w:bidi="ar-SA"/>
        </w:rPr>
      </w:pPr>
      <w:r>
        <w:rPr>
          <w:rFonts w:hint="default" w:ascii="Times" w:hAnsi="Times" w:eastAsia="仿宋_GB2312" w:cs="Times"/>
          <w:b/>
          <w:bCs/>
          <w:sz w:val="32"/>
          <w:szCs w:val="32"/>
          <w:lang w:eastAsia="zh-CN"/>
        </w:rPr>
        <w:t>第二十条</w:t>
      </w:r>
      <w:r>
        <w:rPr>
          <w:rFonts w:hint="default" w:ascii="Times" w:hAnsi="Times" w:eastAsia="仿宋_GB2312" w:cs="Times"/>
          <w:sz w:val="32"/>
          <w:szCs w:val="32"/>
          <w:lang w:val="en-US" w:eastAsia="zh-CN"/>
        </w:rPr>
        <w:t xml:space="preserve"> </w:t>
      </w:r>
      <w:r>
        <w:rPr>
          <w:rFonts w:hint="default" w:ascii="Times" w:hAnsi="Times" w:eastAsia="仿宋_GB2312" w:cs="Times"/>
          <w:b w:val="0"/>
          <w:bCs w:val="0"/>
          <w:i w:val="0"/>
          <w:caps w:val="0"/>
          <w:color w:val="333333"/>
          <w:spacing w:val="0"/>
          <w:kern w:val="2"/>
          <w:sz w:val="32"/>
          <w:szCs w:val="32"/>
          <w:shd w:val="clear" w:fill="FFFFFF"/>
          <w:lang w:val="en-US" w:eastAsia="zh-CN" w:bidi="ar-SA"/>
        </w:rPr>
        <w:t>专业管理机构出现机构名称与法人类型变更、机构合并、分立、撤销以及法人代表变更等重大事项，应当15日内向自治区科学技术厅提交变更申请，自治区科学技术厅在收到变更申请15日内答复申请单位，是否继续保留其专业管理机构资格。</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outlineLvl w:val="9"/>
        <w:rPr>
          <w:rFonts w:hint="default" w:ascii="Times" w:hAnsi="Times" w:eastAsia="仿宋_GB2312" w:cs="Times"/>
          <w:b w:val="0"/>
          <w:bCs w:val="0"/>
          <w:i w:val="0"/>
          <w:caps w:val="0"/>
          <w:color w:val="333333"/>
          <w:spacing w:val="0"/>
          <w:kern w:val="2"/>
          <w:sz w:val="32"/>
          <w:szCs w:val="32"/>
          <w:shd w:val="clear" w:fill="FFFFFF"/>
          <w:lang w:val="en-US" w:eastAsia="zh-CN" w:bidi="ar-SA"/>
        </w:rPr>
      </w:pPr>
      <w:r>
        <w:rPr>
          <w:rFonts w:hint="default" w:ascii="Times" w:hAnsi="Times" w:eastAsia="仿宋_GB2312" w:cs="Times"/>
          <w:b/>
          <w:bCs/>
          <w:sz w:val="32"/>
          <w:szCs w:val="32"/>
          <w:lang w:eastAsia="zh-CN"/>
        </w:rPr>
        <w:t>第二十一条</w:t>
      </w:r>
      <w:r>
        <w:rPr>
          <w:rFonts w:hint="default" w:ascii="Times" w:hAnsi="Times" w:eastAsia="仿宋_GB2312" w:cs="Times"/>
          <w:sz w:val="32"/>
          <w:szCs w:val="32"/>
          <w:lang w:val="en-US" w:eastAsia="zh-CN"/>
        </w:rPr>
        <w:t xml:space="preserve"> </w:t>
      </w:r>
      <w:r>
        <w:rPr>
          <w:rFonts w:hint="default" w:ascii="Times" w:hAnsi="Times" w:eastAsia="仿宋_GB2312" w:cs="Times"/>
          <w:b w:val="0"/>
          <w:bCs w:val="0"/>
          <w:i w:val="0"/>
          <w:caps w:val="0"/>
          <w:color w:val="333333"/>
          <w:spacing w:val="0"/>
          <w:kern w:val="2"/>
          <w:sz w:val="32"/>
          <w:szCs w:val="32"/>
          <w:shd w:val="clear" w:fill="FFFFFF"/>
          <w:lang w:val="en-US" w:eastAsia="zh-CN" w:bidi="ar-SA"/>
        </w:rPr>
        <w:t>专业管理机构不再满足第十五条要求时，自治区科学技术厅有权取消其专业管理机构资格，并向社会公示。</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w:hAnsi="Times" w:eastAsia="黑体" w:cs="Times"/>
          <w:i w:val="0"/>
          <w:caps w:val="0"/>
          <w:color w:val="333333"/>
          <w:spacing w:val="0"/>
          <w:sz w:val="31"/>
          <w:szCs w:val="31"/>
          <w:shd w:val="clear" w:fill="FFFFFF"/>
          <w:lang w:val="en-US" w:eastAsia="zh-CN"/>
        </w:rPr>
      </w:pPr>
      <w:r>
        <w:rPr>
          <w:rFonts w:hint="default" w:ascii="Times" w:hAnsi="Times" w:eastAsia="黑体" w:cs="Times"/>
          <w:i w:val="0"/>
          <w:caps w:val="0"/>
          <w:color w:val="333333"/>
          <w:spacing w:val="0"/>
          <w:sz w:val="31"/>
          <w:szCs w:val="31"/>
          <w:shd w:val="clear" w:fill="FFFFFF"/>
          <w:lang w:val="en-US" w:eastAsia="zh-CN"/>
        </w:rPr>
        <w:t>第五章 专业管理机构的运行规范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outlineLvl w:val="9"/>
        <w:rPr>
          <w:rFonts w:hint="default" w:ascii="Times" w:hAnsi="Times" w:eastAsia="仿宋_GB2312" w:cs="Times"/>
          <w:b w:val="0"/>
          <w:bCs w:val="0"/>
          <w:i w:val="0"/>
          <w:caps w:val="0"/>
          <w:color w:val="333333"/>
          <w:spacing w:val="0"/>
          <w:kern w:val="2"/>
          <w:sz w:val="32"/>
          <w:szCs w:val="32"/>
          <w:shd w:val="clear" w:fill="FFFFFF"/>
          <w:lang w:val="en-US" w:eastAsia="zh-CN" w:bidi="ar-SA"/>
        </w:rPr>
      </w:pPr>
      <w:r>
        <w:rPr>
          <w:rFonts w:hint="default" w:ascii="Times" w:hAnsi="Times" w:eastAsia="仿宋_GB2312" w:cs="Times"/>
          <w:b/>
          <w:bCs/>
          <w:sz w:val="32"/>
          <w:szCs w:val="32"/>
          <w:lang w:eastAsia="zh-CN"/>
        </w:rPr>
        <w:t>第二十二条</w:t>
      </w:r>
      <w:r>
        <w:rPr>
          <w:rFonts w:hint="default" w:ascii="Times" w:hAnsi="Times" w:eastAsia="仿宋_GB2312" w:cs="Times"/>
          <w:b/>
          <w:sz w:val="32"/>
          <w:szCs w:val="32"/>
        </w:rPr>
        <w:t xml:space="preserve"> </w:t>
      </w:r>
      <w:r>
        <w:rPr>
          <w:rFonts w:hint="default" w:ascii="Times" w:hAnsi="Times" w:eastAsia="仿宋_GB2312" w:cs="Times"/>
          <w:b w:val="0"/>
          <w:bCs w:val="0"/>
          <w:i w:val="0"/>
          <w:caps w:val="0"/>
          <w:color w:val="333333"/>
          <w:spacing w:val="0"/>
          <w:kern w:val="2"/>
          <w:sz w:val="32"/>
          <w:szCs w:val="32"/>
          <w:shd w:val="clear" w:fill="FFFFFF"/>
          <w:lang w:val="en-US" w:eastAsia="zh-CN" w:bidi="ar-SA"/>
        </w:rPr>
        <w:t>专业管理机构按照《西藏自治区应用技术研究与开发专项资金管理办法》（藏财教〔2018〕76号）、《西藏自治区科技计划项目管理办法》（藏科发〔2019〕132号）等相关规定，依托“西藏自治区科技计划项目管理系统”开展项目管理工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right="0" w:rightChars="0" w:firstLine="643" w:firstLineChars="200"/>
        <w:jc w:val="both"/>
        <w:textAlignment w:val="auto"/>
        <w:outlineLvl w:val="9"/>
        <w:rPr>
          <w:rFonts w:hint="default" w:ascii="Times" w:hAnsi="Times" w:eastAsia="仿宋" w:cs="Times"/>
          <w:b w:val="0"/>
          <w:bCs w:val="0"/>
          <w:sz w:val="32"/>
          <w:szCs w:val="32"/>
          <w:lang w:val="en-US" w:eastAsia="zh-CN"/>
        </w:rPr>
      </w:pPr>
      <w:r>
        <w:rPr>
          <w:rFonts w:hint="default" w:ascii="Times" w:hAnsi="Times" w:eastAsia="仿宋_GB2312" w:cs="Times"/>
          <w:b/>
          <w:bCs/>
          <w:sz w:val="32"/>
          <w:szCs w:val="32"/>
          <w:lang w:eastAsia="zh-CN"/>
        </w:rPr>
        <w:t>第二十三条</w:t>
      </w:r>
      <w:r>
        <w:rPr>
          <w:rFonts w:hint="default" w:ascii="Times" w:hAnsi="Times" w:eastAsia="仿宋_GB2312" w:cs="Times"/>
          <w:b/>
          <w:bCs/>
          <w:sz w:val="32"/>
          <w:szCs w:val="32"/>
          <w:lang w:val="en-US" w:eastAsia="zh-CN"/>
        </w:rPr>
        <w:t xml:space="preserve"> </w:t>
      </w:r>
      <w:r>
        <w:rPr>
          <w:rFonts w:hint="default" w:ascii="Times" w:hAnsi="Times" w:eastAsia="仿宋_GB2312" w:cs="Times"/>
          <w:b w:val="0"/>
          <w:bCs w:val="0"/>
          <w:i w:val="0"/>
          <w:caps w:val="0"/>
          <w:color w:val="333333"/>
          <w:spacing w:val="0"/>
          <w:kern w:val="2"/>
          <w:sz w:val="32"/>
          <w:szCs w:val="32"/>
          <w:shd w:val="clear" w:fill="FFFFFF"/>
          <w:lang w:val="en-US" w:eastAsia="zh-CN" w:bidi="ar-SA"/>
        </w:rPr>
        <w:t>专业管理机构依据相关管理规定，从“西藏自治区科技计划项目管理系统”专家库中遴选专家，核实是否存在需要回避情形。</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outlineLvl w:val="9"/>
        <w:rPr>
          <w:rFonts w:hint="default" w:ascii="Times" w:hAnsi="Times" w:eastAsia="仿宋_GB2312" w:cs="Times"/>
          <w:b w:val="0"/>
          <w:bCs w:val="0"/>
          <w:i w:val="0"/>
          <w:caps w:val="0"/>
          <w:color w:val="333333"/>
          <w:spacing w:val="0"/>
          <w:kern w:val="2"/>
          <w:sz w:val="32"/>
          <w:szCs w:val="32"/>
          <w:shd w:val="clear" w:fill="FFFFFF"/>
          <w:lang w:val="en-US" w:eastAsia="zh-CN" w:bidi="ar-SA"/>
        </w:rPr>
      </w:pPr>
      <w:r>
        <w:rPr>
          <w:rFonts w:hint="default" w:ascii="Times" w:hAnsi="Times" w:eastAsia="仿宋_GB2312" w:cs="Times"/>
          <w:b/>
          <w:bCs/>
          <w:sz w:val="32"/>
          <w:szCs w:val="32"/>
          <w:lang w:eastAsia="zh-CN"/>
        </w:rPr>
        <w:t>第二十四条</w:t>
      </w:r>
      <w:r>
        <w:rPr>
          <w:rFonts w:hint="default" w:ascii="Times" w:hAnsi="Times" w:eastAsia="仿宋_GB2312" w:cs="Times"/>
          <w:sz w:val="32"/>
          <w:szCs w:val="32"/>
          <w:lang w:val="en-US" w:eastAsia="zh-CN"/>
        </w:rPr>
        <w:t xml:space="preserve"> </w:t>
      </w:r>
      <w:r>
        <w:rPr>
          <w:rFonts w:hint="default" w:ascii="Times" w:hAnsi="Times" w:eastAsia="仿宋_GB2312" w:cs="Times"/>
          <w:b w:val="0"/>
          <w:bCs w:val="0"/>
          <w:i w:val="0"/>
          <w:caps w:val="0"/>
          <w:color w:val="333333"/>
          <w:spacing w:val="0"/>
          <w:kern w:val="2"/>
          <w:sz w:val="32"/>
          <w:szCs w:val="32"/>
          <w:shd w:val="clear" w:fill="FFFFFF"/>
          <w:lang w:val="en-US" w:eastAsia="zh-CN" w:bidi="ar-SA"/>
        </w:rPr>
        <w:t>专业管理机构实行年度报告制度。每年12月底前向自治区科学技术厅报送年度工作报告。年度工作报告主要包括：机构运行、履职尽责、项目管理情况以及所管理项目实施效果的监督检查结果等内容。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outlineLvl w:val="9"/>
        <w:rPr>
          <w:rFonts w:hint="default" w:ascii="Times" w:hAnsi="Times" w:eastAsia="仿宋_GB2312" w:cs="Times"/>
          <w:b w:val="0"/>
          <w:bCs w:val="0"/>
          <w:i w:val="0"/>
          <w:caps w:val="0"/>
          <w:color w:val="333333"/>
          <w:spacing w:val="0"/>
          <w:kern w:val="2"/>
          <w:sz w:val="32"/>
          <w:szCs w:val="32"/>
          <w:shd w:val="clear" w:fill="FFFFFF"/>
          <w:lang w:val="en-US" w:eastAsia="zh-CN" w:bidi="ar-SA"/>
        </w:rPr>
      </w:pPr>
      <w:r>
        <w:rPr>
          <w:rFonts w:hint="default" w:ascii="Times" w:hAnsi="Times" w:eastAsia="仿宋_GB2312" w:cs="Times"/>
          <w:b/>
          <w:bCs/>
          <w:sz w:val="32"/>
          <w:szCs w:val="32"/>
          <w:lang w:eastAsia="zh-CN"/>
        </w:rPr>
        <w:t>第二十五条</w:t>
      </w:r>
      <w:r>
        <w:rPr>
          <w:rFonts w:hint="default" w:ascii="Times" w:hAnsi="Times" w:eastAsia="仿宋_GB2312" w:cs="Times"/>
          <w:b/>
          <w:bCs/>
          <w:sz w:val="32"/>
          <w:szCs w:val="32"/>
          <w:lang w:val="en-US" w:eastAsia="zh-CN"/>
        </w:rPr>
        <w:t xml:space="preserve"> </w:t>
      </w:r>
      <w:r>
        <w:rPr>
          <w:rFonts w:hint="default" w:ascii="Times" w:hAnsi="Times" w:eastAsia="仿宋_GB2312" w:cs="Times"/>
          <w:b w:val="0"/>
          <w:bCs w:val="0"/>
          <w:i w:val="0"/>
          <w:caps w:val="0"/>
          <w:color w:val="333333"/>
          <w:spacing w:val="0"/>
          <w:kern w:val="2"/>
          <w:sz w:val="32"/>
          <w:szCs w:val="32"/>
          <w:shd w:val="clear" w:fill="FFFFFF"/>
          <w:lang w:val="en-US" w:eastAsia="zh-CN" w:bidi="ar-SA"/>
        </w:rPr>
        <w:t>专业管理机构按照《西藏自治区科技计划科技报告管理暂行办法》（藏科发〔2019〕131号）要求，组织、督促项目承担单位按规定提交科技报告，并将其科技报告提交和共享情况作为项目验收和对其后续支持的重要依据。</w:t>
      </w:r>
    </w:p>
    <w:p>
      <w:pPr>
        <w:keepNext w:val="0"/>
        <w:keepLines w:val="0"/>
        <w:pageBreakBefore w:val="0"/>
        <w:widowControl w:val="0"/>
        <w:kinsoku/>
        <w:wordWrap/>
        <w:overflowPunct/>
        <w:topLinePunct w:val="0"/>
        <w:autoSpaceDE/>
        <w:autoSpaceDN/>
        <w:bidi w:val="0"/>
        <w:adjustRightInd/>
        <w:snapToGrid/>
        <w:spacing w:line="576" w:lineRule="exact"/>
        <w:ind w:firstLine="622" w:firstLineChars="200"/>
        <w:jc w:val="both"/>
        <w:textAlignment w:val="auto"/>
        <w:outlineLvl w:val="9"/>
        <w:rPr>
          <w:rFonts w:hint="default" w:ascii="Times" w:hAnsi="Times" w:eastAsia="仿宋_GB2312" w:cs="Times"/>
          <w:b w:val="0"/>
          <w:bCs w:val="0"/>
          <w:i w:val="0"/>
          <w:caps w:val="0"/>
          <w:color w:val="333333"/>
          <w:spacing w:val="0"/>
          <w:kern w:val="2"/>
          <w:sz w:val="32"/>
          <w:szCs w:val="32"/>
          <w:shd w:val="clear" w:fill="FFFFFF"/>
          <w:lang w:val="en-US" w:eastAsia="zh-CN" w:bidi="ar-SA"/>
        </w:rPr>
      </w:pPr>
      <w:r>
        <w:rPr>
          <w:rFonts w:hint="default" w:ascii="Times" w:hAnsi="Times" w:eastAsia="仿宋_GB2312" w:cs="Times"/>
          <w:b/>
          <w:bCs/>
          <w:i w:val="0"/>
          <w:caps w:val="0"/>
          <w:color w:val="333333"/>
          <w:spacing w:val="0"/>
          <w:sz w:val="31"/>
          <w:szCs w:val="31"/>
          <w:shd w:val="clear" w:fill="FFFFFF"/>
          <w:lang w:eastAsia="zh-CN"/>
        </w:rPr>
        <w:t>第二十六条</w:t>
      </w:r>
      <w:r>
        <w:rPr>
          <w:rFonts w:hint="default" w:ascii="Times" w:hAnsi="Times" w:eastAsia="仿宋_GB2312" w:cs="Times"/>
          <w:i w:val="0"/>
          <w:caps w:val="0"/>
          <w:color w:val="333333"/>
          <w:spacing w:val="0"/>
          <w:sz w:val="31"/>
          <w:szCs w:val="31"/>
          <w:shd w:val="clear" w:fill="FFFFFF"/>
          <w:lang w:val="en-US" w:eastAsia="zh-CN"/>
        </w:rPr>
        <w:t xml:space="preserve"> </w:t>
      </w:r>
      <w:r>
        <w:rPr>
          <w:rFonts w:hint="default" w:ascii="Times" w:hAnsi="Times" w:eastAsia="仿宋_GB2312" w:cs="Times"/>
          <w:b w:val="0"/>
          <w:bCs w:val="0"/>
          <w:i w:val="0"/>
          <w:caps w:val="0"/>
          <w:color w:val="333333"/>
          <w:spacing w:val="0"/>
          <w:kern w:val="2"/>
          <w:sz w:val="32"/>
          <w:szCs w:val="32"/>
          <w:shd w:val="clear" w:fill="FFFFFF"/>
          <w:lang w:val="en-US" w:eastAsia="zh-CN" w:bidi="ar-SA"/>
        </w:rPr>
        <w:t>专业管理机构实行信息公开制度。除涉密或法律法规另有规定外，专业管理机构在项目管理过程中，应依据相关信息公开制度和各类科技项目管理规定</w:t>
      </w:r>
      <w:r>
        <w:rPr>
          <w:rFonts w:hint="eastAsia" w:ascii="Times" w:hAnsi="Times" w:eastAsia="仿宋_GB2312" w:cs="Times"/>
          <w:b w:val="0"/>
          <w:bCs w:val="0"/>
          <w:i w:val="0"/>
          <w:caps w:val="0"/>
          <w:color w:val="333333"/>
          <w:spacing w:val="0"/>
          <w:kern w:val="2"/>
          <w:sz w:val="32"/>
          <w:szCs w:val="32"/>
          <w:shd w:val="clear" w:fill="FFFFFF"/>
          <w:lang w:val="en-US" w:eastAsia="zh-CN" w:bidi="ar-SA"/>
        </w:rPr>
        <w:t>进行</w:t>
      </w:r>
      <w:r>
        <w:rPr>
          <w:rFonts w:hint="default" w:ascii="Times" w:hAnsi="Times" w:eastAsia="仿宋_GB2312" w:cs="Times"/>
          <w:b w:val="0"/>
          <w:bCs w:val="0"/>
          <w:i w:val="0"/>
          <w:caps w:val="0"/>
          <w:color w:val="333333"/>
          <w:spacing w:val="0"/>
          <w:kern w:val="2"/>
          <w:sz w:val="32"/>
          <w:szCs w:val="32"/>
          <w:shd w:val="clear" w:fill="FFFFFF"/>
          <w:lang w:val="en-US" w:eastAsia="zh-CN" w:bidi="ar-SA"/>
        </w:rPr>
        <w:t>信息公开，接受社会监督。</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outlineLvl w:val="9"/>
        <w:rPr>
          <w:rFonts w:hint="default" w:ascii="Times" w:hAnsi="Times" w:eastAsia="仿宋_GB2312" w:cs="Times"/>
          <w:b w:val="0"/>
          <w:bCs w:val="0"/>
          <w:i w:val="0"/>
          <w:caps w:val="0"/>
          <w:color w:val="333333"/>
          <w:spacing w:val="0"/>
          <w:kern w:val="2"/>
          <w:sz w:val="32"/>
          <w:szCs w:val="32"/>
          <w:shd w:val="clear" w:fill="FFFFFF"/>
          <w:lang w:val="en-US" w:eastAsia="zh-CN" w:bidi="ar-SA"/>
        </w:rPr>
      </w:pPr>
      <w:r>
        <w:rPr>
          <w:rFonts w:hint="default" w:ascii="Times" w:hAnsi="Times" w:eastAsia="仿宋_GB2312" w:cs="Times"/>
          <w:b/>
          <w:bCs/>
          <w:sz w:val="32"/>
          <w:szCs w:val="32"/>
          <w:lang w:eastAsia="zh-CN"/>
        </w:rPr>
        <w:t>第二十七条</w:t>
      </w:r>
      <w:r>
        <w:rPr>
          <w:rFonts w:hint="default" w:ascii="Times" w:hAnsi="Times" w:eastAsia="仿宋_GB2312" w:cs="Times"/>
          <w:sz w:val="32"/>
          <w:szCs w:val="32"/>
          <w:lang w:val="en-US" w:eastAsia="zh-CN"/>
        </w:rPr>
        <w:t xml:space="preserve"> </w:t>
      </w:r>
      <w:r>
        <w:rPr>
          <w:rFonts w:hint="default" w:ascii="Times" w:hAnsi="Times" w:eastAsia="仿宋_GB2312" w:cs="Times"/>
          <w:b/>
          <w:sz w:val="32"/>
          <w:szCs w:val="32"/>
        </w:rPr>
        <w:t xml:space="preserve"> </w:t>
      </w:r>
      <w:r>
        <w:rPr>
          <w:rFonts w:hint="default" w:ascii="Times" w:hAnsi="Times" w:eastAsia="仿宋_GB2312" w:cs="Times"/>
          <w:b w:val="0"/>
          <w:bCs w:val="0"/>
          <w:i w:val="0"/>
          <w:caps w:val="0"/>
          <w:color w:val="333333"/>
          <w:spacing w:val="0"/>
          <w:kern w:val="2"/>
          <w:sz w:val="32"/>
          <w:szCs w:val="32"/>
          <w:shd w:val="clear" w:fill="FFFFFF"/>
          <w:lang w:val="en-US" w:eastAsia="zh-CN" w:bidi="ar-SA"/>
        </w:rPr>
        <w:t>专业管理机构建立人员管理制度。可设置流动岗位，选用高水平专家参与项目管理，加强与社会化科技服务机构、社会团体的交流与合作。定期或不定期对相关人员进行能力培训，建立高水平的专业化项目管理团队。</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outlineLvl w:val="9"/>
        <w:rPr>
          <w:rFonts w:hint="default" w:ascii="Times" w:hAnsi="Times" w:eastAsia="仿宋_GB2312" w:cs="Times"/>
          <w:sz w:val="32"/>
          <w:szCs w:val="32"/>
        </w:rPr>
      </w:pPr>
      <w:r>
        <w:rPr>
          <w:rFonts w:hint="default" w:ascii="Times" w:hAnsi="Times" w:eastAsia="仿宋_GB2312" w:cs="Times"/>
          <w:b/>
          <w:bCs/>
          <w:sz w:val="32"/>
          <w:szCs w:val="32"/>
          <w:lang w:eastAsia="zh-CN"/>
        </w:rPr>
        <w:t>第二十八条</w:t>
      </w:r>
      <w:r>
        <w:rPr>
          <w:rFonts w:hint="default" w:ascii="Times" w:hAnsi="Times" w:eastAsia="仿宋_GB2312" w:cs="Times"/>
          <w:sz w:val="32"/>
          <w:szCs w:val="32"/>
          <w:lang w:val="en-US" w:eastAsia="zh-CN"/>
        </w:rPr>
        <w:t xml:space="preserve"> </w:t>
      </w:r>
      <w:r>
        <w:rPr>
          <w:rFonts w:hint="default" w:ascii="Times" w:hAnsi="Times" w:eastAsia="仿宋_GB2312" w:cs="Times"/>
          <w:sz w:val="32"/>
          <w:szCs w:val="32"/>
          <w:lang w:eastAsia="zh-CN"/>
        </w:rPr>
        <w:t>专业管理机构</w:t>
      </w:r>
      <w:r>
        <w:rPr>
          <w:rFonts w:hint="default" w:ascii="Times" w:hAnsi="Times" w:eastAsia="仿宋_GB2312" w:cs="Times"/>
          <w:sz w:val="32"/>
          <w:szCs w:val="32"/>
        </w:rPr>
        <w:t>人员在开展项目管理过程中，应严格遵守国家有关法律、法规、相关制度以及自治区有关规定，</w:t>
      </w:r>
      <w:r>
        <w:rPr>
          <w:rFonts w:hint="default" w:ascii="Times" w:hAnsi="Times" w:eastAsia="仿宋_GB2312" w:cs="Times"/>
          <w:sz w:val="32"/>
          <w:szCs w:val="32"/>
          <w:lang w:eastAsia="zh-CN"/>
        </w:rPr>
        <w:t>禁止下列</w:t>
      </w:r>
      <w:r>
        <w:rPr>
          <w:rFonts w:hint="default" w:ascii="Times" w:hAnsi="Times" w:eastAsia="仿宋_GB2312" w:cs="Times"/>
          <w:sz w:val="32"/>
          <w:szCs w:val="32"/>
        </w:rPr>
        <w:t>行为：</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w:hAnsi="Times" w:eastAsia="仿宋_GB2312" w:cs="Times"/>
          <w:sz w:val="32"/>
          <w:szCs w:val="32"/>
          <w:lang w:eastAsia="zh-CN"/>
        </w:rPr>
      </w:pPr>
      <w:r>
        <w:rPr>
          <w:rFonts w:hint="default" w:ascii="Times" w:hAnsi="Times" w:eastAsia="仿宋_GB2312" w:cs="Times"/>
          <w:sz w:val="32"/>
          <w:szCs w:val="32"/>
        </w:rPr>
        <w:t>承担或参</w:t>
      </w:r>
      <w:r>
        <w:rPr>
          <w:rFonts w:hint="default" w:ascii="Times" w:hAnsi="Times" w:eastAsia="仿宋_GB2312" w:cs="Times"/>
          <w:sz w:val="32"/>
          <w:szCs w:val="32"/>
          <w:lang w:eastAsia="zh-CN"/>
        </w:rPr>
        <w:t>加本机构受托管理的科技计划项目；</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w:hAnsi="Times" w:eastAsia="仿宋_GB2312" w:cs="Times"/>
          <w:sz w:val="32"/>
          <w:szCs w:val="32"/>
          <w:lang w:eastAsia="zh-CN"/>
        </w:rPr>
      </w:pPr>
      <w:r>
        <w:rPr>
          <w:rFonts w:hint="default" w:ascii="Times" w:hAnsi="Times" w:eastAsia="仿宋_GB2312" w:cs="Times"/>
          <w:sz w:val="32"/>
          <w:szCs w:val="32"/>
        </w:rPr>
        <w:t>作为专家参与所管理项目</w:t>
      </w:r>
      <w:r>
        <w:rPr>
          <w:rFonts w:hint="default" w:ascii="Times" w:hAnsi="Times" w:eastAsia="仿宋_GB2312" w:cs="Times"/>
          <w:sz w:val="32"/>
          <w:szCs w:val="32"/>
          <w:lang w:eastAsia="zh-CN"/>
        </w:rPr>
        <w:t>的</w:t>
      </w:r>
      <w:r>
        <w:rPr>
          <w:rFonts w:hint="default" w:ascii="Times" w:hAnsi="Times" w:eastAsia="仿宋_GB2312" w:cs="Times"/>
          <w:sz w:val="32"/>
          <w:szCs w:val="32"/>
        </w:rPr>
        <w:t>评审、验收工作并领取报酬和各种费用</w:t>
      </w:r>
      <w:r>
        <w:rPr>
          <w:rFonts w:hint="default" w:ascii="Times" w:hAnsi="Times" w:eastAsia="仿宋_GB2312" w:cs="Times"/>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w:hAnsi="Times" w:eastAsia="仿宋_GB2312" w:cs="Times"/>
          <w:sz w:val="32"/>
          <w:szCs w:val="32"/>
          <w:lang w:eastAsia="zh-CN"/>
        </w:rPr>
      </w:pPr>
      <w:r>
        <w:rPr>
          <w:rFonts w:hint="default" w:ascii="Times" w:hAnsi="Times" w:eastAsia="仿宋_GB2312" w:cs="Times"/>
          <w:sz w:val="32"/>
          <w:szCs w:val="32"/>
        </w:rPr>
        <w:t>受利益相关方请托向评审专家输送利益，干预项目评审或向评审专家施加倾向性影响；</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w:hAnsi="Times" w:eastAsia="仿宋_GB2312" w:cs="Times"/>
          <w:sz w:val="32"/>
          <w:szCs w:val="32"/>
          <w:lang w:eastAsia="zh-CN"/>
        </w:rPr>
      </w:pPr>
      <w:r>
        <w:rPr>
          <w:rFonts w:hint="default" w:ascii="Times" w:hAnsi="Times" w:eastAsia="仿宋_GB2312" w:cs="Times"/>
          <w:sz w:val="32"/>
          <w:szCs w:val="32"/>
        </w:rPr>
        <w:t>参与委托管理项目研究论文、著作、专利等署名，作为科技奖励的候选人参与评奖</w:t>
      </w:r>
      <w:r>
        <w:rPr>
          <w:rFonts w:hint="default" w:ascii="Times" w:hAnsi="Times" w:eastAsia="仿宋_GB2312" w:cs="Times"/>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w:hAnsi="Times" w:eastAsia="仿宋_GB2312" w:cs="Times"/>
          <w:sz w:val="32"/>
          <w:szCs w:val="32"/>
        </w:rPr>
      </w:pPr>
      <w:r>
        <w:rPr>
          <w:rFonts w:hint="default" w:ascii="Times" w:hAnsi="Times" w:eastAsia="仿宋_GB2312" w:cs="Times"/>
          <w:sz w:val="32"/>
          <w:szCs w:val="32"/>
        </w:rPr>
        <w:t>索取、接受或者以借为名占用项目管理对象以及其他与行使职权有关系的单位或个人的财物;</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w:hAnsi="Times" w:eastAsia="仿宋_GB2312" w:cs="Times"/>
          <w:sz w:val="32"/>
          <w:szCs w:val="32"/>
        </w:rPr>
      </w:pPr>
      <w:r>
        <w:rPr>
          <w:rFonts w:hint="default" w:ascii="Times" w:hAnsi="Times" w:eastAsia="仿宋_GB2312" w:cs="Times"/>
          <w:sz w:val="32"/>
          <w:szCs w:val="32"/>
          <w:lang w:eastAsia="zh-CN"/>
        </w:rPr>
        <w:t>私自</w:t>
      </w:r>
      <w:r>
        <w:rPr>
          <w:rFonts w:hint="default" w:ascii="Times" w:hAnsi="Times" w:eastAsia="仿宋_GB2312" w:cs="Times"/>
          <w:sz w:val="32"/>
          <w:szCs w:val="32"/>
        </w:rPr>
        <w:t>泄露管理过程中需保密的专家名单、专家意见、评审结论、立项安排等相关信息；</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w:hAnsi="Times" w:eastAsia="仿宋_GB2312" w:cs="Times"/>
          <w:sz w:val="32"/>
          <w:szCs w:val="32"/>
        </w:rPr>
      </w:pPr>
      <w:r>
        <w:rPr>
          <w:rFonts w:hint="default" w:ascii="Times" w:hAnsi="Times" w:eastAsia="仿宋_GB2312" w:cs="Times"/>
          <w:sz w:val="32"/>
          <w:szCs w:val="32"/>
        </w:rPr>
        <w:t>索取或者接受项目承担单位的宴请、礼品、礼金、购物卡、有价证券、支付凭证、旅游和娱乐健身活动</w:t>
      </w:r>
      <w:r>
        <w:rPr>
          <w:rFonts w:hint="default" w:ascii="Times" w:hAnsi="Times" w:eastAsia="仿宋_GB2312" w:cs="Times"/>
          <w:sz w:val="32"/>
          <w:szCs w:val="32"/>
          <w:lang w:eastAsia="zh-CN"/>
        </w:rPr>
        <w:t>等；</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w:hAnsi="Times" w:eastAsia="仿宋_GB2312" w:cs="Times"/>
          <w:sz w:val="32"/>
          <w:szCs w:val="32"/>
        </w:rPr>
      </w:pPr>
      <w:r>
        <w:rPr>
          <w:rFonts w:hint="default" w:ascii="Times" w:hAnsi="Times" w:eastAsia="仿宋_GB2312" w:cs="Times"/>
          <w:sz w:val="32"/>
          <w:szCs w:val="32"/>
        </w:rPr>
        <w:t>在</w:t>
      </w:r>
      <w:r>
        <w:rPr>
          <w:rFonts w:hint="default" w:ascii="Times" w:hAnsi="Times" w:eastAsia="仿宋_GB2312" w:cs="Times"/>
          <w:sz w:val="32"/>
          <w:szCs w:val="32"/>
          <w:lang w:eastAsia="zh-CN"/>
        </w:rPr>
        <w:t>受托管理</w:t>
      </w:r>
      <w:r>
        <w:rPr>
          <w:rFonts w:hint="default" w:ascii="Times" w:hAnsi="Times" w:eastAsia="仿宋_GB2312" w:cs="Times"/>
          <w:sz w:val="32"/>
          <w:szCs w:val="32"/>
        </w:rPr>
        <w:t>项目承担单位兼职，并领取报酬</w:t>
      </w:r>
      <w:r>
        <w:rPr>
          <w:rFonts w:hint="default" w:ascii="Times" w:hAnsi="Times" w:eastAsia="仿宋_GB2312" w:cs="Times"/>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w:hAnsi="Times" w:eastAsia="仿宋_GB2312" w:cs="Times"/>
          <w:sz w:val="32"/>
          <w:szCs w:val="32"/>
          <w:lang w:eastAsia="zh-CN"/>
        </w:rPr>
      </w:pPr>
      <w:r>
        <w:rPr>
          <w:rFonts w:hint="default" w:ascii="Times" w:hAnsi="Times" w:eastAsia="仿宋_GB2312" w:cs="Times"/>
          <w:sz w:val="32"/>
          <w:szCs w:val="32"/>
          <w:lang w:eastAsia="zh-CN"/>
        </w:rPr>
        <w:t>其他影响项目管理公正、公平、客观的事项。</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w:hAnsi="Times" w:eastAsia="黑体" w:cs="Times"/>
          <w:i w:val="0"/>
          <w:caps w:val="0"/>
          <w:color w:val="333333"/>
          <w:spacing w:val="0"/>
          <w:sz w:val="32"/>
          <w:szCs w:val="32"/>
          <w:shd w:val="clear" w:fill="FFFFFF"/>
          <w:lang w:val="en-US" w:eastAsia="zh-CN"/>
        </w:rPr>
      </w:pPr>
      <w:r>
        <w:rPr>
          <w:rFonts w:hint="default" w:ascii="Times" w:hAnsi="Times" w:eastAsia="黑体" w:cs="Times"/>
          <w:i w:val="0"/>
          <w:caps w:val="0"/>
          <w:color w:val="333333"/>
          <w:spacing w:val="0"/>
          <w:sz w:val="32"/>
          <w:szCs w:val="32"/>
          <w:shd w:val="clear" w:fill="FFFFFF"/>
          <w:lang w:val="en-US" w:eastAsia="zh-CN"/>
        </w:rPr>
        <w:t>第六章 专业管理机构的保密管理</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outlineLvl w:val="9"/>
        <w:rPr>
          <w:rFonts w:hint="default" w:ascii="Times" w:hAnsi="Times" w:eastAsia="仿宋_GB2312" w:cs="Times"/>
          <w:sz w:val="32"/>
          <w:szCs w:val="32"/>
        </w:rPr>
      </w:pPr>
      <w:r>
        <w:rPr>
          <w:rFonts w:hint="default" w:ascii="Times" w:hAnsi="Times" w:eastAsia="仿宋_GB2312" w:cs="Times"/>
          <w:b/>
          <w:bCs/>
          <w:sz w:val="32"/>
          <w:szCs w:val="32"/>
          <w:lang w:eastAsia="zh-CN"/>
        </w:rPr>
        <w:t>第二十九条</w:t>
      </w:r>
      <w:r>
        <w:rPr>
          <w:rFonts w:hint="default" w:ascii="Times" w:hAnsi="Times" w:eastAsia="仿宋_GB2312" w:cs="Times"/>
          <w:sz w:val="32"/>
          <w:szCs w:val="32"/>
          <w:lang w:val="en-US" w:eastAsia="zh-CN"/>
        </w:rPr>
        <w:t xml:space="preserve"> </w:t>
      </w:r>
      <w:r>
        <w:rPr>
          <w:rFonts w:hint="default" w:ascii="Times" w:hAnsi="Times" w:eastAsia="仿宋_GB2312" w:cs="Times"/>
          <w:sz w:val="32"/>
          <w:szCs w:val="32"/>
          <w:lang w:eastAsia="zh-CN"/>
        </w:rPr>
        <w:t>专业管理机构</w:t>
      </w:r>
      <w:r>
        <w:rPr>
          <w:rFonts w:hint="default" w:ascii="Times" w:hAnsi="Times" w:eastAsia="仿宋_GB2312" w:cs="Times"/>
          <w:sz w:val="32"/>
          <w:szCs w:val="32"/>
        </w:rPr>
        <w:t>应严格遵守《中华人民共和国保守国家秘密法》、《科学技术保密规定》等国家保密法律法规，在项目管理中，按照国家、自治区相关保密规定，负责所承担管理</w:t>
      </w:r>
      <w:r>
        <w:rPr>
          <w:rFonts w:hint="default" w:ascii="Times" w:hAnsi="Times" w:eastAsia="仿宋_GB2312" w:cs="Times"/>
          <w:sz w:val="32"/>
          <w:szCs w:val="32"/>
          <w:lang w:eastAsia="zh-CN"/>
        </w:rPr>
        <w:t>项目</w:t>
      </w:r>
      <w:r>
        <w:rPr>
          <w:rFonts w:hint="default" w:ascii="Times" w:hAnsi="Times" w:eastAsia="仿宋_GB2312" w:cs="Times"/>
          <w:sz w:val="32"/>
          <w:szCs w:val="32"/>
        </w:rPr>
        <w:t>的保密工作。</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outlineLvl w:val="9"/>
        <w:rPr>
          <w:rFonts w:hint="default" w:ascii="Times" w:hAnsi="Times" w:eastAsia="仿宋_GB2312" w:cs="Times"/>
          <w:sz w:val="32"/>
          <w:szCs w:val="32"/>
        </w:rPr>
      </w:pPr>
      <w:r>
        <w:rPr>
          <w:rFonts w:hint="default" w:ascii="Times" w:hAnsi="Times" w:eastAsia="仿宋_GB2312" w:cs="Times"/>
          <w:b/>
          <w:bCs/>
          <w:sz w:val="32"/>
          <w:szCs w:val="32"/>
          <w:lang w:eastAsia="zh-CN"/>
        </w:rPr>
        <w:t>第三十条</w:t>
      </w:r>
      <w:r>
        <w:rPr>
          <w:rFonts w:hint="default" w:ascii="Times" w:hAnsi="Times" w:eastAsia="仿宋_GB2312" w:cs="Times"/>
          <w:b/>
          <w:bCs/>
          <w:sz w:val="32"/>
          <w:szCs w:val="32"/>
          <w:lang w:val="en-US" w:eastAsia="zh-CN"/>
        </w:rPr>
        <w:t xml:space="preserve"> </w:t>
      </w:r>
      <w:r>
        <w:rPr>
          <w:rFonts w:hint="default" w:ascii="Times" w:hAnsi="Times" w:eastAsia="仿宋_GB2312" w:cs="Times"/>
          <w:sz w:val="32"/>
          <w:szCs w:val="32"/>
        </w:rPr>
        <w:t xml:space="preserve"> </w:t>
      </w:r>
      <w:r>
        <w:rPr>
          <w:rFonts w:hint="default" w:ascii="Times" w:hAnsi="Times" w:eastAsia="仿宋_GB2312" w:cs="Times"/>
          <w:sz w:val="32"/>
          <w:szCs w:val="32"/>
          <w:lang w:eastAsia="zh-CN"/>
        </w:rPr>
        <w:t>专业管理机构</w:t>
      </w:r>
      <w:r>
        <w:rPr>
          <w:rFonts w:hint="default" w:ascii="Times" w:hAnsi="Times" w:eastAsia="仿宋_GB2312" w:cs="Times"/>
          <w:sz w:val="32"/>
          <w:szCs w:val="32"/>
        </w:rPr>
        <w:t>实行保密管理责任人制度。制定本机构项目管理保密细则，建立保密工作责任体系，加强保密宣传、教育和培训工作，确保责任落实到人。坚持先审后用的用人机制，保证涉密岗位工作人员政治可靠、业务素质好，熟知</w:t>
      </w:r>
      <w:r>
        <w:rPr>
          <w:rFonts w:hint="default" w:ascii="Times" w:hAnsi="Times" w:eastAsia="仿宋_GB2312" w:cs="Times"/>
          <w:sz w:val="32"/>
          <w:szCs w:val="32"/>
          <w:lang w:eastAsia="zh-CN"/>
        </w:rPr>
        <w:t>国家、自治区</w:t>
      </w:r>
      <w:r>
        <w:rPr>
          <w:rFonts w:hint="default" w:ascii="Times" w:hAnsi="Times" w:eastAsia="仿宋_GB2312" w:cs="Times"/>
          <w:sz w:val="32"/>
          <w:szCs w:val="32"/>
        </w:rPr>
        <w:t>相关保密法律、法规及有关的规章制度。涉密工作人员</w:t>
      </w:r>
      <w:r>
        <w:rPr>
          <w:rFonts w:hint="default" w:ascii="Times" w:hAnsi="Times" w:eastAsia="仿宋_GB2312" w:cs="Times"/>
          <w:sz w:val="32"/>
          <w:szCs w:val="32"/>
          <w:lang w:eastAsia="zh-CN"/>
        </w:rPr>
        <w:t>离岗离职</w:t>
      </w:r>
      <w:r>
        <w:rPr>
          <w:rFonts w:hint="default" w:ascii="Times" w:hAnsi="Times" w:eastAsia="仿宋_GB2312" w:cs="Times"/>
          <w:sz w:val="32"/>
          <w:szCs w:val="32"/>
        </w:rPr>
        <w:t>时，应办理文件移交手续。任何个人不得私自保存或者销毁秘密文件资料。</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outlineLvl w:val="9"/>
        <w:rPr>
          <w:rFonts w:hint="default" w:ascii="Times" w:hAnsi="Times" w:eastAsia="仿宋_GB2312" w:cs="Times"/>
          <w:sz w:val="32"/>
          <w:szCs w:val="32"/>
        </w:rPr>
      </w:pPr>
      <w:r>
        <w:rPr>
          <w:rFonts w:hint="default" w:ascii="Times" w:hAnsi="Times" w:eastAsia="仿宋_GB2312" w:cs="Times"/>
          <w:b/>
          <w:bCs/>
          <w:sz w:val="32"/>
          <w:szCs w:val="32"/>
          <w:lang w:eastAsia="zh-CN"/>
        </w:rPr>
        <w:t>第三十一条</w:t>
      </w:r>
      <w:r>
        <w:rPr>
          <w:rFonts w:hint="default" w:ascii="Times" w:hAnsi="Times" w:eastAsia="仿宋_GB2312" w:cs="Times"/>
          <w:b/>
          <w:bCs/>
          <w:sz w:val="32"/>
          <w:szCs w:val="32"/>
          <w:lang w:val="en-US" w:eastAsia="zh-CN"/>
        </w:rPr>
        <w:t xml:space="preserve"> </w:t>
      </w:r>
      <w:r>
        <w:rPr>
          <w:rFonts w:hint="default" w:ascii="Times" w:hAnsi="Times" w:eastAsia="仿宋_GB2312" w:cs="Times"/>
          <w:sz w:val="32"/>
          <w:szCs w:val="32"/>
          <w:lang w:eastAsia="zh-CN"/>
        </w:rPr>
        <w:t>专业管理机构</w:t>
      </w:r>
      <w:r>
        <w:rPr>
          <w:rFonts w:hint="default" w:ascii="Times" w:hAnsi="Times" w:eastAsia="仿宋_GB2312" w:cs="Times"/>
          <w:sz w:val="32"/>
          <w:szCs w:val="32"/>
        </w:rPr>
        <w:t>管理的涉密项目要严格按照</w:t>
      </w:r>
      <w:r>
        <w:rPr>
          <w:rFonts w:hint="default" w:ascii="Times" w:hAnsi="Times" w:eastAsia="仿宋_GB2312" w:cs="Times"/>
          <w:sz w:val="32"/>
          <w:szCs w:val="32"/>
          <w:lang w:eastAsia="zh-CN"/>
        </w:rPr>
        <w:t>国家、自治区</w:t>
      </w:r>
      <w:r>
        <w:rPr>
          <w:rFonts w:hint="default" w:ascii="Times" w:hAnsi="Times" w:eastAsia="仿宋_GB2312" w:cs="Times"/>
          <w:sz w:val="32"/>
          <w:szCs w:val="32"/>
        </w:rPr>
        <w:t>科学技术保密要求的程序和标准进行，评审时要与相关评审专家签订保密责任书;举办会议或者其他活动时要采取相应的保密措施;任务书签署时要与项目责任主体签订保密协议书;项目年度执行情况报告应单独说明项目保密情况;验收时应将项目保密工作列为验收内容。</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outlineLvl w:val="9"/>
        <w:rPr>
          <w:rFonts w:hint="default" w:ascii="Times" w:hAnsi="Times" w:eastAsia="仿宋_GB2312" w:cs="Times"/>
          <w:sz w:val="32"/>
          <w:szCs w:val="32"/>
        </w:rPr>
      </w:pPr>
      <w:r>
        <w:rPr>
          <w:rFonts w:hint="default" w:ascii="Times" w:hAnsi="Times" w:eastAsia="仿宋_GB2312" w:cs="Times"/>
          <w:b/>
          <w:bCs/>
          <w:sz w:val="32"/>
          <w:szCs w:val="32"/>
          <w:lang w:eastAsia="zh-CN"/>
        </w:rPr>
        <w:t>第三十二条</w:t>
      </w:r>
      <w:r>
        <w:rPr>
          <w:rFonts w:hint="default" w:ascii="Times" w:hAnsi="Times" w:eastAsia="仿宋_GB2312" w:cs="Times"/>
          <w:b/>
          <w:bCs/>
          <w:sz w:val="32"/>
          <w:szCs w:val="32"/>
          <w:lang w:val="en-US" w:eastAsia="zh-CN"/>
        </w:rPr>
        <w:t xml:space="preserve"> </w:t>
      </w:r>
      <w:r>
        <w:rPr>
          <w:rFonts w:hint="default" w:ascii="Times" w:hAnsi="Times" w:eastAsia="仿宋_GB2312" w:cs="Times"/>
          <w:sz w:val="32"/>
          <w:szCs w:val="32"/>
          <w:lang w:val="en-US" w:eastAsia="zh-CN"/>
        </w:rPr>
        <w:t>自治区科学技术厅授权专业管理机构使用、保管的涉密文件资料，未经自治区科学技术厅批准不得提供给其他单位和个人。其他单位向专业管理机构</w:t>
      </w:r>
      <w:r>
        <w:rPr>
          <w:rFonts w:hint="default" w:ascii="Times" w:hAnsi="Times" w:eastAsia="仿宋_GB2312" w:cs="Times"/>
          <w:sz w:val="32"/>
          <w:szCs w:val="32"/>
        </w:rPr>
        <w:t>借阅、索取或抄录秘密文件资料时，应出具正式公函，并按程序报批。</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outlineLvl w:val="9"/>
        <w:rPr>
          <w:rFonts w:hint="default" w:ascii="Times" w:hAnsi="Times" w:eastAsia="仿宋_GB2312" w:cs="Times"/>
          <w:sz w:val="32"/>
          <w:szCs w:val="32"/>
        </w:rPr>
      </w:pPr>
      <w:r>
        <w:rPr>
          <w:rFonts w:hint="default" w:ascii="Times" w:hAnsi="Times" w:eastAsia="仿宋_GB2312" w:cs="Times"/>
          <w:b/>
          <w:bCs/>
          <w:sz w:val="32"/>
          <w:szCs w:val="32"/>
          <w:lang w:val="en-US" w:eastAsia="zh-CN"/>
        </w:rPr>
        <w:t xml:space="preserve">第三十三条 </w:t>
      </w:r>
      <w:r>
        <w:rPr>
          <w:rFonts w:hint="default" w:ascii="Times" w:hAnsi="Times" w:eastAsia="仿宋_GB2312" w:cs="Times"/>
          <w:sz w:val="32"/>
          <w:szCs w:val="32"/>
          <w:lang w:eastAsia="zh-CN"/>
        </w:rPr>
        <w:t>专业管理机构</w:t>
      </w:r>
      <w:r>
        <w:rPr>
          <w:rFonts w:hint="default" w:ascii="Times" w:hAnsi="Times" w:eastAsia="仿宋_GB2312" w:cs="Times"/>
          <w:sz w:val="32"/>
          <w:szCs w:val="32"/>
        </w:rPr>
        <w:t>利用广播、电影、电视、网络以及公开发行的报刊、书籍、图文资料和音像制品对机构自身或所管理的任务进行宣传时，不得涉及保密事项。</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outlineLvl w:val="9"/>
        <w:rPr>
          <w:rFonts w:hint="default" w:ascii="Times" w:hAnsi="Times" w:eastAsia="仿宋_GB2312" w:cs="Times"/>
          <w:sz w:val="32"/>
          <w:szCs w:val="32"/>
        </w:rPr>
      </w:pPr>
      <w:r>
        <w:rPr>
          <w:rFonts w:hint="default" w:ascii="Times" w:hAnsi="Times" w:eastAsia="仿宋_GB2312" w:cs="Times"/>
          <w:b/>
          <w:bCs/>
          <w:sz w:val="32"/>
          <w:szCs w:val="32"/>
          <w:lang w:eastAsia="zh-CN"/>
        </w:rPr>
        <w:t>第三十四条</w:t>
      </w:r>
      <w:r>
        <w:rPr>
          <w:rFonts w:hint="default" w:ascii="Times" w:hAnsi="Times" w:eastAsia="仿宋_GB2312" w:cs="Times"/>
          <w:sz w:val="32"/>
          <w:szCs w:val="32"/>
          <w:lang w:val="en-US" w:eastAsia="zh-CN"/>
        </w:rPr>
        <w:t xml:space="preserve"> </w:t>
      </w:r>
      <w:r>
        <w:rPr>
          <w:rFonts w:hint="default" w:ascii="Times" w:hAnsi="Times" w:eastAsia="仿宋_GB2312" w:cs="Times"/>
          <w:sz w:val="32"/>
          <w:szCs w:val="32"/>
          <w:lang w:eastAsia="zh-CN"/>
        </w:rPr>
        <w:t>专业管理机构</w:t>
      </w:r>
      <w:r>
        <w:rPr>
          <w:rFonts w:hint="default" w:ascii="Times" w:hAnsi="Times" w:eastAsia="仿宋_GB2312" w:cs="Times"/>
          <w:sz w:val="32"/>
          <w:szCs w:val="32"/>
        </w:rPr>
        <w:t>发现</w:t>
      </w:r>
      <w:r>
        <w:rPr>
          <w:rFonts w:hint="default" w:ascii="Times" w:hAnsi="Times" w:eastAsia="仿宋_GB2312" w:cs="Times"/>
          <w:sz w:val="32"/>
          <w:szCs w:val="32"/>
          <w:lang w:eastAsia="zh-CN"/>
        </w:rPr>
        <w:t>已经</w:t>
      </w:r>
      <w:r>
        <w:rPr>
          <w:rFonts w:hint="default" w:ascii="Times" w:hAnsi="Times" w:eastAsia="仿宋_GB2312" w:cs="Times"/>
          <w:sz w:val="32"/>
          <w:szCs w:val="32"/>
        </w:rPr>
        <w:t>泄密或者可能</w:t>
      </w:r>
      <w:r>
        <w:rPr>
          <w:rFonts w:hint="default" w:ascii="Times" w:hAnsi="Times" w:eastAsia="仿宋_GB2312" w:cs="Times"/>
          <w:sz w:val="32"/>
          <w:szCs w:val="32"/>
          <w:lang w:eastAsia="zh-CN"/>
        </w:rPr>
        <w:t>存在</w:t>
      </w:r>
      <w:r>
        <w:rPr>
          <w:rFonts w:hint="default" w:ascii="Times" w:hAnsi="Times" w:eastAsia="仿宋_GB2312" w:cs="Times"/>
          <w:sz w:val="32"/>
          <w:szCs w:val="32"/>
        </w:rPr>
        <w:t>泄密情况的，应立即采取补救措施，并按规定及时向</w:t>
      </w:r>
      <w:r>
        <w:rPr>
          <w:rFonts w:hint="default" w:ascii="Times" w:hAnsi="Times" w:eastAsia="仿宋_GB2312" w:cs="Times"/>
          <w:sz w:val="32"/>
          <w:szCs w:val="32"/>
          <w:lang w:eastAsia="zh-CN"/>
        </w:rPr>
        <w:t>自治区科学技术厅</w:t>
      </w:r>
      <w:r>
        <w:rPr>
          <w:rFonts w:hint="default" w:ascii="Times" w:hAnsi="Times" w:eastAsia="仿宋_GB2312" w:cs="Times"/>
          <w:sz w:val="32"/>
          <w:szCs w:val="32"/>
        </w:rPr>
        <w:t>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outlineLvl w:val="9"/>
        <w:rPr>
          <w:rFonts w:hint="default" w:ascii="Times" w:hAnsi="Times" w:eastAsia="黑体" w:cs="Times"/>
          <w:kern w:val="2"/>
          <w:sz w:val="32"/>
          <w:szCs w:val="32"/>
          <w:lang w:val="en-US" w:eastAsia="zh-CN" w:bidi="ar-SA"/>
        </w:rPr>
      </w:pPr>
      <w:r>
        <w:rPr>
          <w:rFonts w:hint="default" w:ascii="Times" w:hAnsi="Times" w:eastAsia="仿宋_GB2312" w:cs="Times"/>
          <w:b/>
          <w:bCs/>
          <w:sz w:val="32"/>
          <w:szCs w:val="32"/>
          <w:lang w:eastAsia="zh-CN"/>
        </w:rPr>
        <w:t>第三十五条</w:t>
      </w:r>
      <w:r>
        <w:rPr>
          <w:rFonts w:hint="default" w:ascii="Times" w:hAnsi="Times" w:eastAsia="仿宋_GB2312" w:cs="Times"/>
          <w:sz w:val="32"/>
          <w:szCs w:val="32"/>
          <w:lang w:val="en-US" w:eastAsia="zh-CN"/>
        </w:rPr>
        <w:t xml:space="preserve"> </w:t>
      </w:r>
      <w:r>
        <w:rPr>
          <w:rFonts w:hint="default" w:ascii="Times" w:hAnsi="Times" w:eastAsia="仿宋_GB2312" w:cs="Times"/>
          <w:kern w:val="2"/>
          <w:sz w:val="32"/>
          <w:szCs w:val="32"/>
          <w:lang w:val="en-US" w:eastAsia="zh-CN" w:bidi="ar-SA"/>
        </w:rPr>
        <w:t>专业管理机构应加强保密宣传、教育和培训工作。定期或不定期对相关工作人员开展保密形势、保密法律法规、保密技术防范等方面的教育培训。</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w:hAnsi="Times" w:eastAsia="黑体" w:cs="Times"/>
          <w:kern w:val="2"/>
          <w:sz w:val="32"/>
          <w:szCs w:val="32"/>
          <w:lang w:val="en-US" w:eastAsia="zh-CN" w:bidi="ar-SA"/>
        </w:rPr>
      </w:pPr>
      <w:r>
        <w:rPr>
          <w:rFonts w:hint="default" w:ascii="Times" w:hAnsi="Times" w:eastAsia="黑体" w:cs="Times"/>
          <w:kern w:val="2"/>
          <w:sz w:val="32"/>
          <w:szCs w:val="32"/>
          <w:lang w:val="en-US" w:eastAsia="zh-CN" w:bidi="ar-SA"/>
        </w:rPr>
        <w:t>专业管理机构的档案管理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outlineLvl w:val="9"/>
        <w:rPr>
          <w:rFonts w:hint="default" w:ascii="Times" w:hAnsi="Times" w:eastAsia="仿宋_GB2312" w:cs="Times"/>
          <w:sz w:val="32"/>
          <w:szCs w:val="32"/>
          <w:lang w:eastAsia="zh-CN"/>
        </w:rPr>
      </w:pPr>
      <w:r>
        <w:rPr>
          <w:rFonts w:hint="default" w:ascii="Times" w:hAnsi="Times" w:eastAsia="仿宋_GB2312" w:cs="Times"/>
          <w:b/>
          <w:bCs/>
          <w:sz w:val="32"/>
          <w:szCs w:val="32"/>
          <w:lang w:eastAsia="zh-CN"/>
        </w:rPr>
        <w:t>第三十六条</w:t>
      </w:r>
      <w:r>
        <w:rPr>
          <w:rFonts w:hint="default" w:ascii="Times" w:hAnsi="Times" w:eastAsia="仿宋_GB2312" w:cs="Times"/>
          <w:sz w:val="32"/>
          <w:szCs w:val="32"/>
          <w:lang w:val="en-US" w:eastAsia="zh-CN"/>
        </w:rPr>
        <w:t xml:space="preserve"> </w:t>
      </w:r>
      <w:r>
        <w:rPr>
          <w:rFonts w:hint="default" w:ascii="Times" w:hAnsi="Times" w:eastAsia="仿宋_GB2312" w:cs="Times"/>
          <w:sz w:val="32"/>
          <w:szCs w:val="32"/>
          <w:lang w:eastAsia="zh-CN"/>
        </w:rPr>
        <w:t>专业管理机构受托承担管理任务期间，负责相关项目的档案管理工作，按照集中统一管理原则，建立完善项目档案管理制度，对项目管理进行全程完整记录，保留相关会议纪要等文件资料。项目管理档案应当完整、真实、准确、安全，归档留存</w:t>
      </w:r>
      <w:r>
        <w:rPr>
          <w:rFonts w:hint="default" w:ascii="Times" w:hAnsi="Times" w:eastAsia="仿宋_GB2312" w:cs="Times"/>
          <w:sz w:val="32"/>
          <w:szCs w:val="32"/>
          <w:lang w:val="en-US" w:eastAsia="zh-CN"/>
        </w:rPr>
        <w:t>,纸质档案保存20</w:t>
      </w:r>
      <w:r>
        <w:rPr>
          <w:rFonts w:hint="default" w:ascii="Times" w:hAnsi="Times" w:eastAsia="仿宋_GB2312" w:cs="Times"/>
          <w:sz w:val="32"/>
          <w:szCs w:val="32"/>
          <w:lang w:eastAsia="zh-CN"/>
        </w:rPr>
        <w:t>年，电子档案永久保存。</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outlineLvl w:val="9"/>
        <w:rPr>
          <w:rFonts w:hint="default" w:ascii="Times" w:hAnsi="Times" w:eastAsia="仿宋_GB2312" w:cs="Times"/>
          <w:sz w:val="32"/>
          <w:szCs w:val="32"/>
          <w:lang w:eastAsia="zh-CN"/>
        </w:rPr>
      </w:pPr>
      <w:r>
        <w:rPr>
          <w:rFonts w:hint="default" w:ascii="Times" w:hAnsi="Times" w:eastAsia="仿宋_GB2312" w:cs="Times"/>
          <w:b/>
          <w:bCs/>
          <w:sz w:val="32"/>
          <w:szCs w:val="32"/>
          <w:lang w:eastAsia="zh-CN"/>
        </w:rPr>
        <w:t>第三十七条</w:t>
      </w:r>
      <w:r>
        <w:rPr>
          <w:rFonts w:hint="default" w:ascii="Times" w:hAnsi="Times" w:eastAsia="仿宋_GB2312" w:cs="Times"/>
          <w:sz w:val="32"/>
          <w:szCs w:val="32"/>
          <w:lang w:val="en-US" w:eastAsia="zh-CN"/>
        </w:rPr>
        <w:t xml:space="preserve"> </w:t>
      </w:r>
      <w:r>
        <w:rPr>
          <w:rFonts w:hint="default" w:ascii="Times" w:hAnsi="Times" w:eastAsia="仿宋_GB2312" w:cs="Times"/>
          <w:sz w:val="32"/>
          <w:szCs w:val="32"/>
          <w:lang w:eastAsia="zh-CN"/>
        </w:rPr>
        <w:t>专业管理机构要建立层次清晰、职责明确的档案管理责任体系，确保档案管理工作责任落实到人，相关工作人员在离职或退休时，须交清应归档的文件材料或借阅的档案，不得擅自留存或处理。专业管理机构受托管理的项目档案应当完整、真实、准确、安全，在其所承担的管理任务验收后，应按有关规定进行管理并及时向相关部门移交档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outlineLvl w:val="9"/>
        <w:rPr>
          <w:rFonts w:hint="default" w:ascii="Times" w:hAnsi="Times" w:eastAsia="仿宋_GB2312" w:cs="Times"/>
          <w:sz w:val="32"/>
          <w:szCs w:val="32"/>
          <w:lang w:eastAsia="zh-CN"/>
        </w:rPr>
      </w:pPr>
      <w:r>
        <w:rPr>
          <w:rFonts w:hint="default" w:ascii="Times" w:hAnsi="Times" w:eastAsia="仿宋_GB2312" w:cs="Times"/>
          <w:b/>
          <w:bCs/>
          <w:sz w:val="32"/>
          <w:szCs w:val="32"/>
          <w:lang w:val="en-US" w:eastAsia="zh-CN"/>
        </w:rPr>
        <w:t>第三十八条</w:t>
      </w:r>
      <w:r>
        <w:rPr>
          <w:rFonts w:hint="default" w:ascii="Times" w:hAnsi="Times" w:eastAsia="仿宋_GB2312" w:cs="Times"/>
          <w:sz w:val="32"/>
          <w:szCs w:val="32"/>
          <w:lang w:val="en-US" w:eastAsia="zh-CN"/>
        </w:rPr>
        <w:t xml:space="preserve"> </w:t>
      </w:r>
      <w:r>
        <w:rPr>
          <w:rFonts w:hint="default" w:ascii="Times" w:hAnsi="Times" w:eastAsia="仿宋_GB2312" w:cs="Times"/>
          <w:sz w:val="32"/>
          <w:szCs w:val="32"/>
          <w:lang w:eastAsia="zh-CN"/>
        </w:rPr>
        <w:t>专业管理机构在项目组织实施过程中，应按</w:t>
      </w:r>
      <w:r>
        <w:rPr>
          <w:rFonts w:hint="default" w:ascii="Times" w:hAnsi="Times" w:eastAsia="仿宋_GB2312" w:cs="Times"/>
          <w:sz w:val="32"/>
          <w:szCs w:val="32"/>
          <w:lang w:val="en-US" w:eastAsia="zh-CN"/>
        </w:rPr>
        <w:t>国家、</w:t>
      </w:r>
      <w:r>
        <w:rPr>
          <w:rFonts w:hint="default" w:ascii="Times" w:hAnsi="Times" w:eastAsia="仿宋_GB2312" w:cs="Times"/>
          <w:sz w:val="32"/>
          <w:szCs w:val="32"/>
          <w:lang w:eastAsia="zh-CN"/>
        </w:rPr>
        <w:t>自治区有关规定和标准规范，形成、收集、整理各种形式和载体的档案，相关人员不得拒绝归档或者据为己有。</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outlineLvl w:val="9"/>
        <w:rPr>
          <w:rFonts w:hint="default" w:ascii="Times" w:hAnsi="Times" w:eastAsia="仿宋_GB2312" w:cs="Times"/>
          <w:sz w:val="32"/>
          <w:szCs w:val="32"/>
          <w:lang w:val="en-US" w:eastAsia="zh-CN"/>
        </w:rPr>
      </w:pPr>
      <w:r>
        <w:rPr>
          <w:rFonts w:hint="default" w:ascii="Times" w:hAnsi="Times" w:eastAsia="仿宋_GB2312" w:cs="Times"/>
          <w:b/>
          <w:bCs/>
          <w:sz w:val="32"/>
          <w:szCs w:val="32"/>
          <w:lang w:eastAsia="zh-CN"/>
        </w:rPr>
        <w:t>第三十九条</w:t>
      </w:r>
      <w:r>
        <w:rPr>
          <w:rFonts w:hint="default" w:ascii="Times" w:hAnsi="Times" w:eastAsia="仿宋_GB2312" w:cs="Times"/>
          <w:sz w:val="32"/>
          <w:szCs w:val="32"/>
          <w:lang w:val="en-US" w:eastAsia="zh-CN"/>
        </w:rPr>
        <w:t xml:space="preserve"> 专业管理机构按照档案数字化建设要求，积极开展档案数字化建设，逐步实现档案的全数字化管理，提高档案现代化管理水平。</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w:hAnsi="Times" w:eastAsia="黑体" w:cs="Times"/>
          <w:sz w:val="32"/>
          <w:szCs w:val="32"/>
          <w:lang w:val="en-US" w:eastAsia="zh-CN"/>
        </w:rPr>
      </w:pPr>
      <w:r>
        <w:rPr>
          <w:rFonts w:hint="default" w:ascii="Times" w:hAnsi="Times" w:eastAsia="黑体" w:cs="Times"/>
          <w:sz w:val="32"/>
          <w:szCs w:val="32"/>
          <w:lang w:val="en-US" w:eastAsia="zh-CN"/>
        </w:rPr>
        <w:t>第八章 专业管理机构的监督与评估</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outlineLvl w:val="9"/>
        <w:rPr>
          <w:rFonts w:hint="default" w:ascii="Times" w:hAnsi="Times" w:eastAsia="仿宋_GB2312" w:cs="Times"/>
          <w:sz w:val="32"/>
          <w:szCs w:val="32"/>
          <w:lang w:val="en-US" w:eastAsia="zh-CN"/>
        </w:rPr>
      </w:pPr>
      <w:r>
        <w:rPr>
          <w:rFonts w:hint="default" w:ascii="Times" w:hAnsi="Times" w:eastAsia="仿宋_GB2312" w:cs="Times"/>
          <w:b/>
          <w:bCs/>
          <w:sz w:val="32"/>
          <w:szCs w:val="32"/>
          <w:lang w:val="en-US" w:eastAsia="zh-CN"/>
        </w:rPr>
        <w:t>第四十条</w:t>
      </w:r>
      <w:r>
        <w:rPr>
          <w:rFonts w:hint="default" w:ascii="Times" w:hAnsi="Times" w:eastAsia="仿宋_GB2312" w:cs="Times"/>
          <w:sz w:val="32"/>
          <w:szCs w:val="32"/>
          <w:lang w:val="en-US" w:eastAsia="zh-CN"/>
        </w:rPr>
        <w:t xml:space="preserve"> 自治区科学技术厅按照国家、自治区科技计划相关管理规定，对专业管理机构开展监督工作。监督和评估主要采取日常检查、专项检查、专项审计以及绩效评估评价等方式。在监督评估的基础上，对专业管理机构的资质进行调整，建立有进有出的动态调整机制。</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w:hAnsi="Times" w:eastAsia="仿宋_GB2312" w:cs="Times"/>
          <w:sz w:val="32"/>
          <w:szCs w:val="32"/>
          <w:lang w:eastAsia="zh-CN"/>
        </w:rPr>
      </w:pPr>
      <w:r>
        <w:rPr>
          <w:rFonts w:hint="default" w:ascii="Times" w:hAnsi="Times" w:eastAsia="仿宋_GB2312" w:cs="Times"/>
          <w:sz w:val="32"/>
          <w:szCs w:val="32"/>
        </w:rPr>
        <w:t>日常检查重点是对</w:t>
      </w:r>
      <w:r>
        <w:rPr>
          <w:rFonts w:hint="default" w:ascii="Times" w:hAnsi="Times" w:eastAsia="仿宋_GB2312" w:cs="Times"/>
          <w:sz w:val="32"/>
          <w:szCs w:val="32"/>
          <w:lang w:eastAsia="zh-CN"/>
        </w:rPr>
        <w:t>专业管理机构受托</w:t>
      </w:r>
      <w:r>
        <w:rPr>
          <w:rFonts w:hint="default" w:ascii="Times" w:hAnsi="Times" w:eastAsia="仿宋_GB2312" w:cs="Times"/>
          <w:sz w:val="32"/>
          <w:szCs w:val="32"/>
        </w:rPr>
        <w:t>项目管理情况进行监管。</w:t>
      </w:r>
      <w:r>
        <w:rPr>
          <w:rFonts w:hint="default" w:ascii="Times" w:hAnsi="Times" w:eastAsia="仿宋_GB2312" w:cs="Times"/>
          <w:sz w:val="32"/>
          <w:szCs w:val="32"/>
          <w:lang w:eastAsia="zh-CN"/>
        </w:rPr>
        <w:t>自治区科学技术厅</w:t>
      </w:r>
      <w:r>
        <w:rPr>
          <w:rFonts w:hint="eastAsia" w:ascii="Times" w:hAnsi="Times" w:eastAsia="仿宋_GB2312" w:cs="Times"/>
          <w:sz w:val="32"/>
          <w:szCs w:val="32"/>
          <w:lang w:eastAsia="zh-CN"/>
        </w:rPr>
        <w:t>定期</w:t>
      </w:r>
      <w:r>
        <w:rPr>
          <w:rFonts w:hint="default" w:ascii="Times" w:hAnsi="Times" w:eastAsia="仿宋_GB2312" w:cs="Times"/>
          <w:sz w:val="32"/>
          <w:szCs w:val="32"/>
        </w:rPr>
        <w:t>与受托的</w:t>
      </w:r>
      <w:r>
        <w:rPr>
          <w:rFonts w:hint="default" w:ascii="Times" w:hAnsi="Times" w:eastAsia="仿宋_GB2312" w:cs="Times"/>
          <w:sz w:val="32"/>
          <w:szCs w:val="32"/>
          <w:lang w:eastAsia="zh-CN"/>
        </w:rPr>
        <w:t>专业管理机构</w:t>
      </w:r>
      <w:r>
        <w:rPr>
          <w:rFonts w:hint="default" w:ascii="Times" w:hAnsi="Times" w:eastAsia="仿宋_GB2312" w:cs="Times"/>
          <w:sz w:val="32"/>
          <w:szCs w:val="32"/>
        </w:rPr>
        <w:t>召开例会，</w:t>
      </w:r>
      <w:r>
        <w:rPr>
          <w:rFonts w:hint="default" w:ascii="Times" w:hAnsi="Times" w:eastAsia="仿宋_GB2312" w:cs="Times"/>
          <w:sz w:val="32"/>
          <w:szCs w:val="32"/>
          <w:lang w:eastAsia="zh-CN"/>
        </w:rPr>
        <w:t>专业管理机构定期向自治区科学技术厅提交工作报告。</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w:hAnsi="Times" w:eastAsia="仿宋_GB2312" w:cs="Times"/>
          <w:sz w:val="32"/>
          <w:szCs w:val="32"/>
        </w:rPr>
      </w:pPr>
      <w:r>
        <w:rPr>
          <w:rFonts w:hint="default" w:ascii="Times" w:hAnsi="Times" w:eastAsia="仿宋_GB2312" w:cs="Times"/>
          <w:sz w:val="32"/>
          <w:szCs w:val="32"/>
          <w:lang w:eastAsia="zh-CN"/>
        </w:rPr>
        <w:t>专项检查</w:t>
      </w:r>
      <w:r>
        <w:rPr>
          <w:rFonts w:hint="default" w:ascii="Times" w:hAnsi="Times" w:eastAsia="仿宋_GB2312" w:cs="Times"/>
          <w:sz w:val="32"/>
          <w:szCs w:val="32"/>
        </w:rPr>
        <w:t>重点是对法人责任落实情况、内部控制和管理制度的建设及执行情况、执行</w:t>
      </w:r>
      <w:r>
        <w:rPr>
          <w:rFonts w:hint="default" w:ascii="Times" w:hAnsi="Times" w:eastAsia="仿宋_GB2312" w:cs="Times"/>
          <w:sz w:val="32"/>
          <w:szCs w:val="32"/>
          <w:lang w:eastAsia="zh-CN"/>
        </w:rPr>
        <w:t>国家、自治区</w:t>
      </w:r>
      <w:r>
        <w:rPr>
          <w:rFonts w:hint="default" w:ascii="Times" w:hAnsi="Times" w:eastAsia="仿宋_GB2312" w:cs="Times"/>
          <w:sz w:val="32"/>
          <w:szCs w:val="32"/>
        </w:rPr>
        <w:t>有关财经法规情况，以及项目管理的科学性和规范性进行检查。</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w:hAnsi="Times" w:eastAsia="仿宋_GB2312" w:cs="Times"/>
          <w:sz w:val="32"/>
          <w:szCs w:val="32"/>
        </w:rPr>
      </w:pPr>
      <w:r>
        <w:rPr>
          <w:rFonts w:hint="default" w:ascii="Times" w:hAnsi="Times" w:eastAsia="仿宋_GB2312" w:cs="Times"/>
          <w:sz w:val="32"/>
          <w:szCs w:val="32"/>
        </w:rPr>
        <w:t>专项审计重点是对</w:t>
      </w:r>
      <w:r>
        <w:rPr>
          <w:rFonts w:hint="default" w:ascii="Times" w:hAnsi="Times" w:eastAsia="仿宋_GB2312" w:cs="Times"/>
          <w:sz w:val="32"/>
          <w:szCs w:val="32"/>
          <w:lang w:eastAsia="zh-CN"/>
        </w:rPr>
        <w:t>专业管理机构</w:t>
      </w:r>
      <w:r>
        <w:rPr>
          <w:rFonts w:hint="default" w:ascii="Times" w:hAnsi="Times" w:eastAsia="仿宋_GB2312" w:cs="Times"/>
          <w:sz w:val="32"/>
          <w:szCs w:val="32"/>
        </w:rPr>
        <w:t>管理经费使用合法性、合规性</w:t>
      </w:r>
      <w:r>
        <w:rPr>
          <w:rFonts w:hint="default" w:ascii="Times" w:hAnsi="Times" w:eastAsia="仿宋_GB2312" w:cs="Times"/>
          <w:sz w:val="32"/>
          <w:szCs w:val="32"/>
          <w:lang w:eastAsia="zh-CN"/>
        </w:rPr>
        <w:t>、</w:t>
      </w:r>
      <w:r>
        <w:rPr>
          <w:rFonts w:hint="default" w:ascii="Times" w:hAnsi="Times" w:eastAsia="仿宋_GB2312" w:cs="Times"/>
          <w:sz w:val="32"/>
          <w:szCs w:val="32"/>
        </w:rPr>
        <w:t>合理性</w:t>
      </w:r>
      <w:r>
        <w:rPr>
          <w:rFonts w:hint="default" w:ascii="Times" w:hAnsi="Times" w:eastAsia="仿宋_GB2312" w:cs="Times"/>
          <w:sz w:val="32"/>
          <w:szCs w:val="32"/>
          <w:lang w:eastAsia="zh-CN"/>
        </w:rPr>
        <w:t>和</w:t>
      </w:r>
      <w:r>
        <w:rPr>
          <w:rFonts w:hint="default" w:ascii="Times" w:hAnsi="Times" w:eastAsia="仿宋_GB2312" w:cs="Times"/>
          <w:sz w:val="32"/>
          <w:szCs w:val="32"/>
        </w:rPr>
        <w:t>内部管理有效性</w:t>
      </w:r>
      <w:r>
        <w:rPr>
          <w:rFonts w:hint="default" w:ascii="Times" w:hAnsi="Times" w:eastAsia="仿宋_GB2312" w:cs="Times"/>
          <w:sz w:val="32"/>
          <w:szCs w:val="32"/>
          <w:lang w:eastAsia="zh-CN"/>
        </w:rPr>
        <w:t>等</w:t>
      </w:r>
      <w:r>
        <w:rPr>
          <w:rFonts w:hint="default" w:ascii="Times" w:hAnsi="Times" w:eastAsia="仿宋_GB2312" w:cs="Times"/>
          <w:sz w:val="32"/>
          <w:szCs w:val="32"/>
        </w:rPr>
        <w:t>进行审计。一般委托</w:t>
      </w:r>
      <w:r>
        <w:rPr>
          <w:rFonts w:hint="default" w:ascii="Times" w:hAnsi="Times" w:eastAsia="仿宋_GB2312" w:cs="Times"/>
          <w:sz w:val="32"/>
          <w:szCs w:val="32"/>
          <w:lang w:eastAsia="zh-CN"/>
        </w:rPr>
        <w:t>符合条件的相关</w:t>
      </w:r>
      <w:r>
        <w:rPr>
          <w:rFonts w:hint="default" w:ascii="Times" w:hAnsi="Times" w:eastAsia="仿宋_GB2312" w:cs="Times"/>
          <w:sz w:val="32"/>
          <w:szCs w:val="32"/>
        </w:rPr>
        <w:t>机构开展。</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w:hAnsi="Times" w:eastAsia="仿宋_GB2312" w:cs="Times"/>
          <w:sz w:val="32"/>
          <w:szCs w:val="32"/>
        </w:rPr>
      </w:pPr>
      <w:r>
        <w:rPr>
          <w:rFonts w:hint="default" w:ascii="Times" w:hAnsi="Times" w:eastAsia="仿宋_GB2312" w:cs="Times"/>
          <w:sz w:val="32"/>
          <w:szCs w:val="32"/>
        </w:rPr>
        <w:t>绩效评估评价重点是对</w:t>
      </w:r>
      <w:r>
        <w:rPr>
          <w:rFonts w:hint="default" w:ascii="Times" w:hAnsi="Times" w:eastAsia="仿宋_GB2312" w:cs="Times"/>
          <w:sz w:val="32"/>
          <w:szCs w:val="32"/>
          <w:lang w:eastAsia="zh-CN"/>
        </w:rPr>
        <w:t>专业管理机构</w:t>
      </w:r>
      <w:r>
        <w:rPr>
          <w:rFonts w:hint="default" w:ascii="Times" w:hAnsi="Times" w:eastAsia="仿宋_GB2312" w:cs="Times"/>
          <w:sz w:val="32"/>
          <w:szCs w:val="32"/>
        </w:rPr>
        <w:t>履职尽责情况及其</w:t>
      </w:r>
      <w:r>
        <w:rPr>
          <w:rFonts w:hint="default" w:ascii="Times" w:hAnsi="Times" w:eastAsia="仿宋_GB2312" w:cs="Times"/>
          <w:sz w:val="32"/>
          <w:szCs w:val="32"/>
          <w:lang w:eastAsia="zh-CN"/>
        </w:rPr>
        <w:t>受托</w:t>
      </w:r>
      <w:r>
        <w:rPr>
          <w:rFonts w:hint="default" w:ascii="Times" w:hAnsi="Times" w:eastAsia="仿宋_GB2312" w:cs="Times"/>
          <w:sz w:val="32"/>
          <w:szCs w:val="32"/>
        </w:rPr>
        <w:t>管理的项目实施绩效进行评估评价。一般择优委托第三方机构开展。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outlineLvl w:val="9"/>
        <w:rPr>
          <w:rFonts w:hint="default" w:ascii="Times" w:hAnsi="Times" w:eastAsia="仿宋_GB2312" w:cs="Times"/>
          <w:kern w:val="2"/>
          <w:sz w:val="32"/>
          <w:szCs w:val="32"/>
          <w:lang w:val="en-US" w:eastAsia="zh-CN" w:bidi="ar-SA"/>
        </w:rPr>
      </w:pPr>
      <w:r>
        <w:rPr>
          <w:rFonts w:hint="default" w:ascii="Times" w:hAnsi="Times" w:eastAsia="仿宋_GB2312" w:cs="Times"/>
          <w:b/>
          <w:bCs/>
          <w:kern w:val="2"/>
          <w:sz w:val="32"/>
          <w:szCs w:val="32"/>
          <w:lang w:val="en-US" w:eastAsia="zh-CN" w:bidi="ar-SA"/>
        </w:rPr>
        <w:t>第四十一条</w:t>
      </w:r>
      <w:r>
        <w:rPr>
          <w:rFonts w:hint="default" w:ascii="Times" w:hAnsi="Times" w:eastAsia="仿宋_GB2312" w:cs="Times"/>
          <w:b/>
          <w:bCs/>
          <w:sz w:val="32"/>
          <w:szCs w:val="32"/>
          <w:lang w:val="en-US" w:eastAsia="zh-CN"/>
        </w:rPr>
        <w:t xml:space="preserve"> </w:t>
      </w:r>
      <w:r>
        <w:rPr>
          <w:rFonts w:hint="default" w:ascii="Times" w:hAnsi="Times" w:eastAsia="宋体" w:cs="Times"/>
          <w:i w:val="0"/>
          <w:caps w:val="0"/>
          <w:color w:val="000000"/>
          <w:spacing w:val="0"/>
          <w:sz w:val="24"/>
          <w:szCs w:val="24"/>
        </w:rPr>
        <w:t xml:space="preserve"> </w:t>
      </w:r>
      <w:r>
        <w:rPr>
          <w:rFonts w:hint="default" w:ascii="Times" w:hAnsi="Times" w:eastAsia="仿宋_GB2312" w:cs="Times"/>
          <w:kern w:val="2"/>
          <w:sz w:val="32"/>
          <w:szCs w:val="32"/>
          <w:lang w:val="en-US" w:eastAsia="zh-CN" w:bidi="ar-SA"/>
        </w:rPr>
        <w:t>专业管理机构违反相关管理规定，在管理工作中存在弄虚作假、管理混乱或发生重大事项未及时报告等影响管理工作正常开展的，对其提出整改意见并监督其整改。整改后仍未达到要求的，</w:t>
      </w:r>
      <w:r>
        <w:rPr>
          <w:rFonts w:hint="default" w:ascii="Times" w:hAnsi="Times" w:eastAsia="仿宋_GB2312" w:cs="Times"/>
          <w:sz w:val="32"/>
          <w:szCs w:val="32"/>
        </w:rPr>
        <w:t>或因重大管理过失造成严重损失的，或存在泄漏国家秘密、设租寻租、徇私舞弊、滥用职权等行为造成恶劣影响的，</w:t>
      </w:r>
      <w:r>
        <w:rPr>
          <w:rFonts w:hint="default" w:ascii="Times" w:hAnsi="Times" w:eastAsia="仿宋_GB2312" w:cs="Times"/>
          <w:kern w:val="2"/>
          <w:sz w:val="32"/>
          <w:szCs w:val="32"/>
          <w:lang w:val="en-US" w:eastAsia="zh-CN" w:bidi="ar-SA"/>
        </w:rPr>
        <w:t>经自治区科学技术厅审议后，取消其项目管理资格，并将结果向社会公示。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outlineLvl w:val="9"/>
        <w:rPr>
          <w:rFonts w:hint="default" w:ascii="Times" w:hAnsi="Times" w:eastAsia="仿宋_GB2312" w:cs="Times"/>
          <w:i w:val="0"/>
          <w:caps w:val="0"/>
          <w:color w:val="333333"/>
          <w:spacing w:val="0"/>
          <w:sz w:val="31"/>
          <w:szCs w:val="31"/>
          <w:shd w:val="clear" w:fill="FFFFFF"/>
        </w:rPr>
      </w:pPr>
      <w:r>
        <w:rPr>
          <w:rFonts w:hint="default" w:ascii="Times" w:hAnsi="Times" w:eastAsia="仿宋_GB2312" w:cs="Times"/>
          <w:b/>
          <w:bCs/>
          <w:kern w:val="2"/>
          <w:sz w:val="32"/>
          <w:szCs w:val="32"/>
          <w:lang w:val="en-US" w:eastAsia="zh-CN" w:bidi="ar-SA"/>
        </w:rPr>
        <w:t>第四十二条</w:t>
      </w:r>
      <w:r>
        <w:rPr>
          <w:rFonts w:hint="default" w:ascii="Times" w:hAnsi="Times" w:eastAsia="仿宋_GB2312" w:cs="Times"/>
          <w:kern w:val="2"/>
          <w:sz w:val="32"/>
          <w:szCs w:val="32"/>
          <w:lang w:val="en-US" w:eastAsia="zh-CN" w:bidi="ar-SA"/>
        </w:rPr>
        <w:t xml:space="preserve"> 建立问责机制和责任倒查机制。专业管理机构工作人员在项目管理中存在严重失职、渎职、滥用职权的，追究相关责任；涉嫌违法的，移交司法机关处理。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outlineLvl w:val="9"/>
        <w:rPr>
          <w:rFonts w:hint="default" w:ascii="Times" w:hAnsi="Times" w:eastAsia="仿宋_GB2312" w:cs="Times"/>
          <w:i w:val="0"/>
          <w:caps w:val="0"/>
          <w:color w:val="333333"/>
          <w:spacing w:val="0"/>
          <w:sz w:val="31"/>
          <w:szCs w:val="31"/>
          <w:shd w:val="clear" w:fill="FFFFFF"/>
          <w:lang w:val="en-US" w:eastAsia="zh-CN"/>
        </w:rPr>
      </w:pPr>
      <w:r>
        <w:rPr>
          <w:rFonts w:hint="default" w:ascii="Times" w:hAnsi="Times" w:eastAsia="仿宋_GB2312" w:cs="Times"/>
          <w:b/>
          <w:bCs/>
          <w:kern w:val="2"/>
          <w:sz w:val="32"/>
          <w:szCs w:val="32"/>
          <w:lang w:val="en-US" w:eastAsia="zh-CN" w:bidi="ar-SA"/>
        </w:rPr>
        <w:t>第四十三条</w:t>
      </w:r>
      <w:r>
        <w:rPr>
          <w:rFonts w:hint="default" w:ascii="Times" w:hAnsi="Times" w:eastAsia="仿宋_GB2312" w:cs="Times"/>
          <w:i w:val="0"/>
          <w:caps w:val="0"/>
          <w:color w:val="333333"/>
          <w:spacing w:val="0"/>
          <w:sz w:val="31"/>
          <w:szCs w:val="31"/>
          <w:shd w:val="clear" w:fill="FFFFFF"/>
          <w:lang w:val="en-US" w:eastAsia="zh-CN"/>
        </w:rPr>
        <w:t xml:space="preserve"> </w:t>
      </w:r>
      <w:r>
        <w:rPr>
          <w:rFonts w:hint="default" w:ascii="Times" w:hAnsi="Times" w:eastAsia="仿宋_GB2312" w:cs="Times"/>
          <w:kern w:val="2"/>
          <w:sz w:val="32"/>
          <w:szCs w:val="32"/>
          <w:lang w:val="en-US" w:eastAsia="zh-CN" w:bidi="ar-SA"/>
        </w:rPr>
        <w:t>建立专业管理机构信用管理制度，并将专业管理机构的监督评估情况纳入科研诚信体系，专业管理机构的信用评价和监督评估结果作为遴选和动态调整的重要依据。同等条件下，优先遴选评估结果好的专业管理机构承担项目管理工作;对于连续实施的专项任务，可定向委托此类机构继续承担项目管理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Chars="0" w:right="0" w:rightChars="0"/>
        <w:jc w:val="center"/>
        <w:textAlignment w:val="auto"/>
        <w:rPr>
          <w:rFonts w:hint="default" w:ascii="Times" w:hAnsi="Times" w:eastAsia="黑体" w:cs="Times"/>
          <w:i w:val="0"/>
          <w:caps w:val="0"/>
          <w:color w:val="333333"/>
          <w:spacing w:val="0"/>
          <w:sz w:val="32"/>
          <w:szCs w:val="32"/>
          <w:shd w:val="clear" w:fill="FFFFFF"/>
          <w:lang w:val="en-US" w:eastAsia="zh-CN"/>
        </w:rPr>
      </w:pPr>
      <w:r>
        <w:rPr>
          <w:rFonts w:hint="default" w:ascii="Times" w:hAnsi="Times" w:eastAsia="黑体" w:cs="Times"/>
          <w:i w:val="0"/>
          <w:caps w:val="0"/>
          <w:color w:val="333333"/>
          <w:spacing w:val="0"/>
          <w:sz w:val="32"/>
          <w:szCs w:val="32"/>
          <w:shd w:val="clear" w:fill="FFFFFF"/>
          <w:lang w:val="en-US" w:eastAsia="zh-CN"/>
        </w:rPr>
        <w:t>第九章 附则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Chars="0" w:right="0" w:rightChars="0" w:firstLine="622" w:firstLineChars="200"/>
        <w:jc w:val="both"/>
        <w:textAlignment w:val="auto"/>
        <w:outlineLvl w:val="9"/>
        <w:rPr>
          <w:rFonts w:hint="default" w:ascii="Times" w:hAnsi="Times" w:eastAsia="仿宋" w:cs="Times"/>
          <w:i w:val="0"/>
          <w:caps w:val="0"/>
          <w:color w:val="333333"/>
          <w:spacing w:val="0"/>
          <w:sz w:val="32"/>
          <w:szCs w:val="32"/>
          <w:shd w:val="clear" w:fill="FFFFFF"/>
          <w:lang w:val="en-US" w:eastAsia="zh-CN"/>
        </w:rPr>
      </w:pPr>
      <w:r>
        <w:rPr>
          <w:rFonts w:hint="default" w:ascii="Times" w:hAnsi="Times" w:eastAsia="仿宋_GB2312" w:cs="Times"/>
          <w:b/>
          <w:bCs/>
          <w:i w:val="0"/>
          <w:caps w:val="0"/>
          <w:color w:val="333333"/>
          <w:spacing w:val="0"/>
          <w:sz w:val="31"/>
          <w:szCs w:val="31"/>
          <w:shd w:val="clear" w:fill="FFFFFF"/>
          <w:lang w:val="en-US" w:eastAsia="zh-CN"/>
        </w:rPr>
        <w:t>第四十四条</w:t>
      </w:r>
      <w:r>
        <w:rPr>
          <w:rFonts w:hint="default" w:ascii="Times" w:hAnsi="Times" w:eastAsia="仿宋" w:cs="Times"/>
          <w:i w:val="0"/>
          <w:caps w:val="0"/>
          <w:color w:val="333333"/>
          <w:spacing w:val="0"/>
          <w:sz w:val="32"/>
          <w:szCs w:val="32"/>
          <w:shd w:val="clear" w:fill="FFFFFF"/>
          <w:lang w:val="en-US" w:eastAsia="zh-CN"/>
        </w:rPr>
        <w:t xml:space="preserve"> </w:t>
      </w:r>
      <w:r>
        <w:rPr>
          <w:rFonts w:hint="default" w:ascii="Times" w:hAnsi="Times" w:eastAsia="仿宋_GB2312" w:cs="Times"/>
          <w:kern w:val="2"/>
          <w:sz w:val="32"/>
          <w:szCs w:val="32"/>
          <w:lang w:val="en-US" w:eastAsia="zh-CN" w:bidi="ar-SA"/>
        </w:rPr>
        <w:t>本办法由自治区科学技术厅负责解释。</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Chars="0" w:right="0" w:rightChars="0" w:firstLine="622" w:firstLineChars="200"/>
        <w:jc w:val="both"/>
        <w:textAlignment w:val="auto"/>
        <w:outlineLvl w:val="9"/>
        <w:rPr>
          <w:rFonts w:hint="default" w:ascii="Times" w:hAnsi="Times" w:eastAsia="仿宋_GB2312" w:cs="Times"/>
          <w:kern w:val="2"/>
          <w:sz w:val="32"/>
          <w:szCs w:val="32"/>
          <w:lang w:val="en-US" w:eastAsia="zh-CN" w:bidi="ar-SA"/>
        </w:rPr>
      </w:pPr>
      <w:r>
        <w:rPr>
          <w:rFonts w:hint="default" w:ascii="Times" w:hAnsi="Times" w:eastAsia="仿宋_GB2312" w:cs="Times"/>
          <w:b/>
          <w:bCs/>
          <w:i w:val="0"/>
          <w:caps w:val="0"/>
          <w:color w:val="333333"/>
          <w:spacing w:val="0"/>
          <w:sz w:val="31"/>
          <w:szCs w:val="31"/>
          <w:shd w:val="clear" w:fill="FFFFFF"/>
          <w:lang w:val="en-US" w:eastAsia="zh-CN"/>
        </w:rPr>
        <w:t>第四十五条</w:t>
      </w:r>
      <w:r>
        <w:rPr>
          <w:rFonts w:hint="default" w:ascii="Times" w:hAnsi="Times" w:eastAsia="仿宋" w:cs="Times"/>
          <w:i w:val="0"/>
          <w:caps w:val="0"/>
          <w:color w:val="333333"/>
          <w:spacing w:val="0"/>
          <w:sz w:val="32"/>
          <w:szCs w:val="32"/>
          <w:shd w:val="clear" w:fill="FFFFFF"/>
          <w:lang w:val="en-US" w:eastAsia="zh-CN"/>
        </w:rPr>
        <w:t xml:space="preserve"> </w:t>
      </w:r>
      <w:r>
        <w:rPr>
          <w:rFonts w:hint="default" w:ascii="Times" w:hAnsi="Times" w:eastAsia="仿宋_GB2312" w:cs="Times"/>
          <w:kern w:val="2"/>
          <w:sz w:val="32"/>
          <w:szCs w:val="32"/>
          <w:lang w:val="en-US" w:eastAsia="zh-CN" w:bidi="ar-SA"/>
        </w:rPr>
        <w:t>本办法自发布之日起实施。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2191A"/>
    <w:multiLevelType w:val="singleLevel"/>
    <w:tmpl w:val="13A2191A"/>
    <w:lvl w:ilvl="0" w:tentative="0">
      <w:start w:val="1"/>
      <w:numFmt w:val="chineseCounting"/>
      <w:suff w:val="nothing"/>
      <w:lvlText w:val="（%1）"/>
      <w:lvlJc w:val="left"/>
      <w:rPr>
        <w:rFonts w:hint="eastAsia"/>
      </w:rPr>
    </w:lvl>
  </w:abstractNum>
  <w:abstractNum w:abstractNumId="1">
    <w:nsid w:val="3235A6B2"/>
    <w:multiLevelType w:val="singleLevel"/>
    <w:tmpl w:val="3235A6B2"/>
    <w:lvl w:ilvl="0" w:tentative="0">
      <w:start w:val="7"/>
      <w:numFmt w:val="chineseCounting"/>
      <w:suff w:val="space"/>
      <w:lvlText w:val="第%1章"/>
      <w:lvlJc w:val="left"/>
      <w:rPr>
        <w:rFonts w:hint="eastAsia"/>
      </w:rPr>
    </w:lvl>
  </w:abstractNum>
  <w:abstractNum w:abstractNumId="2">
    <w:nsid w:val="3693DB72"/>
    <w:multiLevelType w:val="singleLevel"/>
    <w:tmpl w:val="3693DB72"/>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26D82"/>
    <w:rsid w:val="000E58A4"/>
    <w:rsid w:val="003462CA"/>
    <w:rsid w:val="00A05EA8"/>
    <w:rsid w:val="012E79B3"/>
    <w:rsid w:val="01C3370B"/>
    <w:rsid w:val="01DE7DDA"/>
    <w:rsid w:val="033C1F11"/>
    <w:rsid w:val="042A0770"/>
    <w:rsid w:val="045C75DF"/>
    <w:rsid w:val="04B20663"/>
    <w:rsid w:val="06A971C6"/>
    <w:rsid w:val="074139A0"/>
    <w:rsid w:val="07C67566"/>
    <w:rsid w:val="07EF63CC"/>
    <w:rsid w:val="086F219F"/>
    <w:rsid w:val="0B4C1F7C"/>
    <w:rsid w:val="0DED14CC"/>
    <w:rsid w:val="14DA2884"/>
    <w:rsid w:val="16B446A6"/>
    <w:rsid w:val="199B603E"/>
    <w:rsid w:val="19A038FF"/>
    <w:rsid w:val="1A733800"/>
    <w:rsid w:val="1CCE47BA"/>
    <w:rsid w:val="1D1F538E"/>
    <w:rsid w:val="201C1D7C"/>
    <w:rsid w:val="20DB20A2"/>
    <w:rsid w:val="211C14C9"/>
    <w:rsid w:val="21AA6464"/>
    <w:rsid w:val="21C33D64"/>
    <w:rsid w:val="23247A8A"/>
    <w:rsid w:val="23847E42"/>
    <w:rsid w:val="245F38E8"/>
    <w:rsid w:val="274617C6"/>
    <w:rsid w:val="27F51B3E"/>
    <w:rsid w:val="2912431A"/>
    <w:rsid w:val="29C843CA"/>
    <w:rsid w:val="29DD741C"/>
    <w:rsid w:val="2A0E081C"/>
    <w:rsid w:val="2BF57698"/>
    <w:rsid w:val="2DD84185"/>
    <w:rsid w:val="2DEB57C7"/>
    <w:rsid w:val="2E067CED"/>
    <w:rsid w:val="2E0869DB"/>
    <w:rsid w:val="2E2430DF"/>
    <w:rsid w:val="2F2E289B"/>
    <w:rsid w:val="2F774EF7"/>
    <w:rsid w:val="306A4C7B"/>
    <w:rsid w:val="31156885"/>
    <w:rsid w:val="324B33F3"/>
    <w:rsid w:val="32596D71"/>
    <w:rsid w:val="32F545F7"/>
    <w:rsid w:val="357C56FC"/>
    <w:rsid w:val="36224A0C"/>
    <w:rsid w:val="366F7523"/>
    <w:rsid w:val="36B838C3"/>
    <w:rsid w:val="36F449D7"/>
    <w:rsid w:val="37392031"/>
    <w:rsid w:val="399C74F0"/>
    <w:rsid w:val="39AE689F"/>
    <w:rsid w:val="3A0858A3"/>
    <w:rsid w:val="3BC824C4"/>
    <w:rsid w:val="3D5C2CDA"/>
    <w:rsid w:val="3F962E6B"/>
    <w:rsid w:val="3FE93FE6"/>
    <w:rsid w:val="41F45998"/>
    <w:rsid w:val="4271089A"/>
    <w:rsid w:val="429A7A0E"/>
    <w:rsid w:val="4324107B"/>
    <w:rsid w:val="43656CC9"/>
    <w:rsid w:val="44743DAC"/>
    <w:rsid w:val="44D236AD"/>
    <w:rsid w:val="4543276E"/>
    <w:rsid w:val="467D11D8"/>
    <w:rsid w:val="47CF32EC"/>
    <w:rsid w:val="4A777A93"/>
    <w:rsid w:val="4B517886"/>
    <w:rsid w:val="4BAA4EA4"/>
    <w:rsid w:val="4BAE4170"/>
    <w:rsid w:val="4C3243D4"/>
    <w:rsid w:val="4F9319A6"/>
    <w:rsid w:val="54436C4D"/>
    <w:rsid w:val="547949DA"/>
    <w:rsid w:val="57E51D93"/>
    <w:rsid w:val="580E2B66"/>
    <w:rsid w:val="596E4D75"/>
    <w:rsid w:val="5A876A91"/>
    <w:rsid w:val="5C2C5B55"/>
    <w:rsid w:val="5C896288"/>
    <w:rsid w:val="5D102F20"/>
    <w:rsid w:val="5DD300A9"/>
    <w:rsid w:val="5DFC3FF1"/>
    <w:rsid w:val="5E7A00FD"/>
    <w:rsid w:val="5EB845E8"/>
    <w:rsid w:val="5F09605C"/>
    <w:rsid w:val="5FAC4316"/>
    <w:rsid w:val="601845CF"/>
    <w:rsid w:val="603A37DF"/>
    <w:rsid w:val="609B1105"/>
    <w:rsid w:val="63B36B0A"/>
    <w:rsid w:val="63E36E96"/>
    <w:rsid w:val="640F564D"/>
    <w:rsid w:val="65A8708B"/>
    <w:rsid w:val="663E7015"/>
    <w:rsid w:val="66E80888"/>
    <w:rsid w:val="678530EF"/>
    <w:rsid w:val="67907E9B"/>
    <w:rsid w:val="67DC79F4"/>
    <w:rsid w:val="681D7792"/>
    <w:rsid w:val="6B2E6E00"/>
    <w:rsid w:val="6C5C69EB"/>
    <w:rsid w:val="6F3E13E8"/>
    <w:rsid w:val="707C6BC7"/>
    <w:rsid w:val="70AE12E8"/>
    <w:rsid w:val="70AF6EF0"/>
    <w:rsid w:val="72250A21"/>
    <w:rsid w:val="72C4483F"/>
    <w:rsid w:val="74E26D82"/>
    <w:rsid w:val="78F11E65"/>
    <w:rsid w:val="7A085C45"/>
    <w:rsid w:val="7AA83F22"/>
    <w:rsid w:val="7CF46386"/>
    <w:rsid w:val="7D710FF7"/>
    <w:rsid w:val="7F784B9D"/>
    <w:rsid w:val="7FA7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2019-05-04T07:21:00Z</dcterms:created>
  <dc:creator>tjcc01</dc:creator>
  <cp:lastModifiedBy>tjcc01</cp:lastModifiedBy>
  <cp:lastPrinted>2019-06-06T09:25:00Z</cp:lastPrinted>
  <dcterms:modified xsi:type="dcterms:W3CDTF">2019-06-25T09:21:04Z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