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西藏自治区科技创新卷接收机构申请表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填报单位（公章）：                  填报日期：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93"/>
        <w:gridCol w:w="1527"/>
        <w:gridCol w:w="1233"/>
        <w:gridCol w:w="99"/>
        <w:gridCol w:w="1615"/>
        <w:gridCol w:w="228"/>
        <w:gridCol w:w="175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创新券接收机构基本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□高校         □科技服务机构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□科研院所     □其它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职工总数（人）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上年度总资产（万元）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上年度营业性收入（万元）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上年度研发投入（万元）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拟本年度研发投入（万元）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536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可提供科技服务类别</w:t>
            </w:r>
          </w:p>
        </w:tc>
        <w:tc>
          <w:tcPr>
            <w:tcW w:w="492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□研究开发     □技术转移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□检验检测认证 □创业孵化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□知识产权     □科技咨询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□科技金融     □科学技术普及</w:t>
            </w:r>
          </w:p>
          <w:p>
            <w:pPr>
              <w:spacing w:line="240" w:lineRule="atLeast"/>
              <w:jc w:val="both"/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可提供科技服务内容（300字以内）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0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创新券接受机构</w:t>
            </w:r>
          </w:p>
        </w:tc>
        <w:tc>
          <w:tcPr>
            <w:tcW w:w="645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法人代表（签章）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0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西藏自治区科技创业服务中心</w:t>
            </w:r>
          </w:p>
        </w:tc>
        <w:tc>
          <w:tcPr>
            <w:tcW w:w="645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0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西藏自治区科学技术厅</w:t>
            </w:r>
          </w:p>
        </w:tc>
        <w:tc>
          <w:tcPr>
            <w:tcW w:w="645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71197"/>
    <w:rsid w:val="5247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2019-04-30T09:59:00Z</dcterms:created>
  <dc:creator>[Xi 八 Lan]</dc:creator>
  <cp:lastModifiedBy>[Xi 八 Lan]</cp:lastModifiedBy>
  <dcterms:modified xsi:type="dcterms:W3CDTF">2019-04-30T10:00:52Z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